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50E65B" w14:textId="77777777" w:rsidR="00467B48" w:rsidRDefault="00467B48" w:rsidP="00467B48">
      <w:pPr>
        <w:tabs>
          <w:tab w:val="left" w:pos="1095"/>
        </w:tabs>
        <w:spacing w:line="360" w:lineRule="auto"/>
        <w:jc w:val="both"/>
        <w:rPr>
          <w:rFonts w:asciiTheme="majorBidi" w:hAnsiTheme="majorBidi" w:cstheme="majorBidi"/>
          <w:b/>
          <w:iCs/>
          <w:sz w:val="24"/>
          <w:szCs w:val="24"/>
        </w:rPr>
      </w:pPr>
      <w:r>
        <w:rPr>
          <w:rFonts w:asciiTheme="majorBidi" w:hAnsiTheme="majorBidi" w:cstheme="majorBidi"/>
          <w:b/>
          <w:iCs/>
          <w:sz w:val="24"/>
          <w:szCs w:val="24"/>
        </w:rPr>
        <w:t>ORIGINAL ARTICLE:</w:t>
      </w:r>
      <w:r w:rsidRPr="00467B48">
        <w:rPr>
          <w:rFonts w:asciiTheme="majorBidi" w:hAnsiTheme="majorBidi" w:cstheme="majorBidi"/>
          <w:b/>
          <w:iCs/>
          <w:sz w:val="24"/>
          <w:szCs w:val="24"/>
        </w:rPr>
        <w:tab/>
      </w:r>
    </w:p>
    <w:p w14:paraId="60B48853" w14:textId="48649FBD" w:rsidR="00FF77BB" w:rsidRDefault="00FF77BB" w:rsidP="00467B48">
      <w:pPr>
        <w:tabs>
          <w:tab w:val="left" w:pos="1095"/>
        </w:tabs>
        <w:spacing w:line="360" w:lineRule="auto"/>
        <w:jc w:val="both"/>
        <w:rPr>
          <w:rFonts w:asciiTheme="majorBidi" w:hAnsiTheme="majorBidi" w:cstheme="majorBidi"/>
          <w:b/>
          <w:iCs/>
          <w:sz w:val="24"/>
          <w:szCs w:val="24"/>
        </w:rPr>
      </w:pPr>
      <w:r w:rsidRPr="00467B48">
        <w:rPr>
          <w:rFonts w:asciiTheme="majorBidi" w:hAnsiTheme="majorBidi" w:cstheme="majorBidi"/>
          <w:b/>
          <w:iCs/>
          <w:sz w:val="24"/>
          <w:szCs w:val="24"/>
        </w:rPr>
        <w:t>STIGMA TOWARDS PATIENTS WITH MENTAL ILLNESS AMONG POSTGRADUATE TRAINEES OF A TERTIARY CARE HOSPITAL</w:t>
      </w:r>
    </w:p>
    <w:p w14:paraId="639E41BA" w14:textId="00E85EE2" w:rsidR="00843E6D" w:rsidRDefault="00843E6D" w:rsidP="00467B48">
      <w:pPr>
        <w:tabs>
          <w:tab w:val="left" w:pos="1095"/>
        </w:tabs>
        <w:spacing w:line="360" w:lineRule="auto"/>
        <w:jc w:val="both"/>
        <w:rPr>
          <w:sz w:val="20"/>
          <w:szCs w:val="20"/>
          <w:vertAlign w:val="superscript"/>
        </w:rPr>
      </w:pPr>
      <w:r>
        <w:rPr>
          <w:sz w:val="20"/>
          <w:szCs w:val="20"/>
        </w:rPr>
        <w:t>Aliya Khan</w:t>
      </w:r>
      <w:r w:rsidRPr="00843E6D">
        <w:rPr>
          <w:sz w:val="20"/>
          <w:szCs w:val="20"/>
          <w:vertAlign w:val="superscript"/>
        </w:rPr>
        <w:t>1</w:t>
      </w:r>
      <w:r>
        <w:rPr>
          <w:sz w:val="20"/>
          <w:szCs w:val="20"/>
        </w:rPr>
        <w:t xml:space="preserve">, </w:t>
      </w:r>
      <w:r>
        <w:rPr>
          <w:sz w:val="20"/>
          <w:szCs w:val="20"/>
        </w:rPr>
        <w:t>Darshana Kumari</w:t>
      </w:r>
      <w:r w:rsidRPr="00843E6D">
        <w:rPr>
          <w:sz w:val="20"/>
          <w:szCs w:val="20"/>
          <w:vertAlign w:val="superscript"/>
        </w:rPr>
        <w:t>2</w:t>
      </w:r>
      <w:r>
        <w:rPr>
          <w:sz w:val="20"/>
          <w:szCs w:val="20"/>
        </w:rPr>
        <w:t xml:space="preserve">, </w:t>
      </w:r>
      <w:r>
        <w:rPr>
          <w:sz w:val="20"/>
          <w:szCs w:val="20"/>
        </w:rPr>
        <w:t>Muhammad Ayub</w:t>
      </w:r>
      <w:r w:rsidRPr="00843E6D">
        <w:rPr>
          <w:sz w:val="20"/>
          <w:szCs w:val="20"/>
          <w:vertAlign w:val="superscript"/>
        </w:rPr>
        <w:t>3</w:t>
      </w:r>
      <w:r>
        <w:rPr>
          <w:sz w:val="20"/>
          <w:szCs w:val="20"/>
        </w:rPr>
        <w:t xml:space="preserve">, </w:t>
      </w:r>
      <w:r w:rsidRPr="00A876A4">
        <w:rPr>
          <w:sz w:val="20"/>
          <w:szCs w:val="20"/>
        </w:rPr>
        <w:t>Muhammad Ali Imtiaz</w:t>
      </w:r>
      <w:r w:rsidRPr="00843E6D">
        <w:rPr>
          <w:sz w:val="20"/>
          <w:szCs w:val="20"/>
          <w:vertAlign w:val="superscript"/>
        </w:rPr>
        <w:t>4</w:t>
      </w:r>
      <w:r>
        <w:rPr>
          <w:sz w:val="20"/>
          <w:szCs w:val="20"/>
        </w:rPr>
        <w:t xml:space="preserve">, </w:t>
      </w:r>
      <w:r w:rsidRPr="00A876A4">
        <w:rPr>
          <w:sz w:val="20"/>
          <w:szCs w:val="20"/>
        </w:rPr>
        <w:t>Muhammad Shaheryar Ali</w:t>
      </w:r>
      <w:r w:rsidRPr="00843E6D">
        <w:rPr>
          <w:sz w:val="20"/>
          <w:szCs w:val="20"/>
          <w:vertAlign w:val="superscript"/>
        </w:rPr>
        <w:t>5</w:t>
      </w:r>
    </w:p>
    <w:p w14:paraId="6D8CAF68" w14:textId="6E8A072A" w:rsidR="00843E6D" w:rsidRDefault="00843E6D" w:rsidP="00467B48">
      <w:pPr>
        <w:tabs>
          <w:tab w:val="left" w:pos="1095"/>
        </w:tabs>
        <w:spacing w:line="360" w:lineRule="auto"/>
        <w:jc w:val="both"/>
        <w:rPr>
          <w:sz w:val="20"/>
          <w:szCs w:val="20"/>
        </w:rPr>
      </w:pPr>
      <w:r w:rsidRPr="00843E6D">
        <w:rPr>
          <w:sz w:val="20"/>
          <w:szCs w:val="20"/>
          <w:vertAlign w:val="superscript"/>
        </w:rPr>
        <w:t>1,2,3,5</w:t>
      </w:r>
      <w:r>
        <w:rPr>
          <w:sz w:val="20"/>
          <w:szCs w:val="20"/>
        </w:rPr>
        <w:t>Jinnah Postgraduate Medical Centre Karachi, Pakistan</w:t>
      </w:r>
    </w:p>
    <w:p w14:paraId="439E05EC" w14:textId="002D8D15" w:rsidR="00843E6D" w:rsidRDefault="00843E6D" w:rsidP="00467B48">
      <w:pPr>
        <w:tabs>
          <w:tab w:val="left" w:pos="1095"/>
        </w:tabs>
        <w:spacing w:line="360" w:lineRule="auto"/>
        <w:jc w:val="both"/>
        <w:rPr>
          <w:sz w:val="20"/>
          <w:szCs w:val="20"/>
        </w:rPr>
      </w:pPr>
      <w:r w:rsidRPr="00843E6D">
        <w:rPr>
          <w:sz w:val="20"/>
          <w:szCs w:val="20"/>
          <w:vertAlign w:val="superscript"/>
        </w:rPr>
        <w:t>4</w:t>
      </w:r>
      <w:r w:rsidRPr="00A876A4">
        <w:rPr>
          <w:sz w:val="20"/>
          <w:szCs w:val="20"/>
        </w:rPr>
        <w:t>Medecins Sans Frontieres</w:t>
      </w:r>
    </w:p>
    <w:p w14:paraId="4041BA5D" w14:textId="1887CB4F" w:rsidR="00843E6D" w:rsidRDefault="00843E6D" w:rsidP="00467B48">
      <w:pPr>
        <w:tabs>
          <w:tab w:val="left" w:pos="1095"/>
        </w:tabs>
        <w:spacing w:line="360" w:lineRule="auto"/>
        <w:jc w:val="both"/>
        <w:rPr>
          <w:sz w:val="20"/>
          <w:szCs w:val="20"/>
        </w:rPr>
      </w:pPr>
      <w:r>
        <w:rPr>
          <w:sz w:val="20"/>
          <w:szCs w:val="20"/>
        </w:rPr>
        <w:t xml:space="preserve">CORRESPONDENCE:  </w:t>
      </w:r>
      <w:r w:rsidRPr="00843E6D">
        <w:rPr>
          <w:b/>
          <w:sz w:val="20"/>
          <w:szCs w:val="20"/>
        </w:rPr>
        <w:t>ALIYA KHAN</w:t>
      </w:r>
      <w:r>
        <w:rPr>
          <w:sz w:val="20"/>
          <w:szCs w:val="20"/>
        </w:rPr>
        <w:t xml:space="preserve">        E-mail: </w:t>
      </w:r>
      <w:hyperlink r:id="rId7" w:history="1">
        <w:r w:rsidRPr="00060774">
          <w:rPr>
            <w:rStyle w:val="Hyperlink"/>
            <w:sz w:val="20"/>
            <w:szCs w:val="20"/>
          </w:rPr>
          <w:t>aliya_khan02@yahoo.com</w:t>
        </w:r>
      </w:hyperlink>
    </w:p>
    <w:p w14:paraId="2AE9B3CE" w14:textId="5788047C" w:rsidR="00843E6D" w:rsidRDefault="00843E6D" w:rsidP="00467B48">
      <w:pPr>
        <w:tabs>
          <w:tab w:val="left" w:pos="1095"/>
        </w:tabs>
        <w:spacing w:line="360" w:lineRule="auto"/>
        <w:jc w:val="both"/>
        <w:rPr>
          <w:sz w:val="20"/>
          <w:szCs w:val="20"/>
        </w:rPr>
      </w:pPr>
      <w:r>
        <w:rPr>
          <w:sz w:val="20"/>
          <w:szCs w:val="20"/>
        </w:rPr>
        <w:t xml:space="preserve">                                                                                                                                                     Submitted: March 21, 2023</w:t>
      </w:r>
    </w:p>
    <w:p w14:paraId="581C7A2D" w14:textId="1820F7B8" w:rsidR="00843E6D" w:rsidRPr="00843E6D" w:rsidRDefault="00843E6D" w:rsidP="00467B48">
      <w:pPr>
        <w:tabs>
          <w:tab w:val="left" w:pos="1095"/>
        </w:tabs>
        <w:spacing w:line="360" w:lineRule="auto"/>
        <w:jc w:val="both"/>
        <w:rPr>
          <w:rFonts w:asciiTheme="majorBidi" w:hAnsiTheme="majorBidi" w:cstheme="majorBidi"/>
          <w:b/>
          <w:iCs/>
          <w:sz w:val="24"/>
          <w:szCs w:val="24"/>
        </w:rPr>
      </w:pPr>
      <w:r>
        <w:rPr>
          <w:sz w:val="20"/>
          <w:szCs w:val="20"/>
        </w:rPr>
        <w:t xml:space="preserve">                                                                                                                                                     Accepted: June 30, 2023</w:t>
      </w:r>
    </w:p>
    <w:p w14:paraId="08DEB897" w14:textId="77777777" w:rsidR="00311B18" w:rsidRPr="00467B48" w:rsidRDefault="00311B18" w:rsidP="00467B48">
      <w:pPr>
        <w:spacing w:after="0" w:line="360" w:lineRule="auto"/>
        <w:jc w:val="both"/>
        <w:rPr>
          <w:rFonts w:asciiTheme="majorBidi" w:hAnsiTheme="majorBidi" w:cstheme="majorBidi"/>
          <w:b/>
          <w:bCs/>
          <w:iCs/>
          <w:color w:val="000000" w:themeColor="text1"/>
          <w:sz w:val="24"/>
          <w:szCs w:val="24"/>
        </w:rPr>
      </w:pPr>
      <w:r w:rsidRPr="00467B48">
        <w:rPr>
          <w:rFonts w:asciiTheme="majorBidi" w:hAnsiTheme="majorBidi" w:cstheme="majorBidi"/>
          <w:b/>
          <w:bCs/>
          <w:iCs/>
          <w:color w:val="000000" w:themeColor="text1"/>
          <w:sz w:val="24"/>
          <w:szCs w:val="24"/>
        </w:rPr>
        <w:t>ABSTRACT:</w:t>
      </w:r>
    </w:p>
    <w:p w14:paraId="635C2390" w14:textId="4CFB29C8" w:rsidR="00311B18" w:rsidRPr="00467B48" w:rsidRDefault="00B83B8E" w:rsidP="00467B48">
      <w:pPr>
        <w:spacing w:after="0" w:line="360" w:lineRule="auto"/>
        <w:jc w:val="both"/>
        <w:rPr>
          <w:rFonts w:asciiTheme="majorBidi" w:hAnsiTheme="majorBidi" w:cstheme="majorBidi"/>
          <w:b/>
          <w:iCs/>
          <w:color w:val="000000" w:themeColor="text1"/>
          <w:sz w:val="24"/>
          <w:szCs w:val="24"/>
        </w:rPr>
      </w:pPr>
      <w:r>
        <w:rPr>
          <w:rFonts w:asciiTheme="majorBidi" w:hAnsiTheme="majorBidi" w:cstheme="majorBidi"/>
          <w:b/>
          <w:iCs/>
          <w:color w:val="000000" w:themeColor="text1"/>
          <w:sz w:val="24"/>
          <w:szCs w:val="24"/>
        </w:rPr>
        <w:t>Objective</w:t>
      </w:r>
    </w:p>
    <w:p w14:paraId="60CD39AE" w14:textId="71B03493" w:rsidR="00311B18" w:rsidRPr="00467B48" w:rsidRDefault="00311B18" w:rsidP="00467B48">
      <w:pPr>
        <w:pStyle w:val="NormalWeb"/>
        <w:shd w:val="clear" w:color="auto" w:fill="FFFFFF"/>
        <w:spacing w:before="0" w:beforeAutospacing="0" w:after="0" w:afterAutospacing="0" w:line="360" w:lineRule="auto"/>
        <w:jc w:val="both"/>
        <w:rPr>
          <w:rFonts w:asciiTheme="majorBidi" w:hAnsiTheme="majorBidi" w:cstheme="majorBidi"/>
          <w:iCs/>
          <w:color w:val="000000" w:themeColor="text1"/>
        </w:rPr>
      </w:pPr>
      <w:r w:rsidRPr="00467B48">
        <w:rPr>
          <w:rFonts w:asciiTheme="majorBidi" w:hAnsiTheme="majorBidi" w:cstheme="majorBidi"/>
          <w:iCs/>
          <w:color w:val="000000" w:themeColor="text1"/>
        </w:rPr>
        <w:t xml:space="preserve">To assess stigmatizing attitude by using “Community Attitudes Towards Mental Illness” (CAMI) subscale scores </w:t>
      </w:r>
      <w:r w:rsidR="00D51B55" w:rsidRPr="00467B48">
        <w:rPr>
          <w:rFonts w:asciiTheme="majorBidi" w:hAnsiTheme="majorBidi" w:cstheme="majorBidi"/>
          <w:iCs/>
          <w:color w:val="000000" w:themeColor="text1"/>
        </w:rPr>
        <w:t>toward patients with mental</w:t>
      </w:r>
      <w:r w:rsidRPr="00467B48">
        <w:rPr>
          <w:rFonts w:asciiTheme="majorBidi" w:hAnsiTheme="majorBidi" w:cstheme="majorBidi"/>
          <w:iCs/>
          <w:color w:val="000000" w:themeColor="text1"/>
        </w:rPr>
        <w:t xml:space="preserve"> illness among postgraduate trainees of a tertiary care facility.</w:t>
      </w:r>
    </w:p>
    <w:p w14:paraId="3C2AB768" w14:textId="4C2FDA7B" w:rsidR="00311B18" w:rsidRPr="00467B48" w:rsidRDefault="00B83B8E" w:rsidP="00467B48">
      <w:pPr>
        <w:pStyle w:val="Title"/>
        <w:spacing w:before="0" w:after="0" w:line="360" w:lineRule="auto"/>
        <w:ind w:right="29"/>
        <w:jc w:val="both"/>
        <w:rPr>
          <w:rFonts w:asciiTheme="majorBidi" w:hAnsiTheme="majorBidi"/>
          <w:iCs/>
          <w:color w:val="000000" w:themeColor="text1"/>
          <w:sz w:val="24"/>
          <w:szCs w:val="24"/>
        </w:rPr>
      </w:pPr>
      <w:r>
        <w:rPr>
          <w:rFonts w:asciiTheme="majorBidi" w:hAnsiTheme="majorBidi"/>
          <w:iCs/>
          <w:color w:val="000000" w:themeColor="text1"/>
          <w:sz w:val="24"/>
          <w:szCs w:val="24"/>
        </w:rPr>
        <w:t>Study Design</w:t>
      </w:r>
    </w:p>
    <w:p w14:paraId="4DCAD989" w14:textId="75EFF574" w:rsidR="00311B18" w:rsidRPr="00467B48" w:rsidRDefault="00311B18" w:rsidP="00467B48">
      <w:pPr>
        <w:pStyle w:val="Title"/>
        <w:spacing w:before="0" w:after="0" w:line="360" w:lineRule="auto"/>
        <w:ind w:right="29"/>
        <w:jc w:val="both"/>
        <w:rPr>
          <w:rFonts w:asciiTheme="majorBidi" w:hAnsiTheme="majorBidi"/>
          <w:b w:val="0"/>
          <w:iCs/>
          <w:color w:val="000000" w:themeColor="text1"/>
          <w:sz w:val="24"/>
          <w:szCs w:val="24"/>
        </w:rPr>
      </w:pPr>
      <w:r w:rsidRPr="00467B48">
        <w:rPr>
          <w:rFonts w:asciiTheme="majorBidi" w:hAnsiTheme="majorBidi"/>
          <w:b w:val="0"/>
          <w:iCs/>
          <w:color w:val="000000" w:themeColor="text1"/>
          <w:sz w:val="24"/>
          <w:szCs w:val="24"/>
        </w:rPr>
        <w:t>Descriptive Cross sectional study.</w:t>
      </w:r>
    </w:p>
    <w:p w14:paraId="7A0844EB" w14:textId="251CC460" w:rsidR="00311B18" w:rsidRPr="00467B48" w:rsidRDefault="00467B48" w:rsidP="00467B48">
      <w:pPr>
        <w:spacing w:after="0" w:line="360" w:lineRule="auto"/>
        <w:jc w:val="both"/>
        <w:rPr>
          <w:rFonts w:asciiTheme="majorBidi" w:hAnsiTheme="majorBidi" w:cstheme="majorBidi"/>
          <w:b/>
          <w:iCs/>
          <w:color w:val="000000" w:themeColor="text1"/>
          <w:sz w:val="24"/>
          <w:szCs w:val="24"/>
        </w:rPr>
      </w:pPr>
      <w:r>
        <w:rPr>
          <w:rFonts w:asciiTheme="majorBidi" w:hAnsiTheme="majorBidi" w:cstheme="majorBidi"/>
          <w:b/>
          <w:iCs/>
          <w:color w:val="000000" w:themeColor="text1"/>
          <w:sz w:val="24"/>
          <w:szCs w:val="24"/>
        </w:rPr>
        <w:t>Place and duration of study</w:t>
      </w:r>
    </w:p>
    <w:p w14:paraId="2A48D7A5" w14:textId="417B970C" w:rsidR="00311B18" w:rsidRPr="00467B48" w:rsidRDefault="00311B18" w:rsidP="00467B48">
      <w:pPr>
        <w:spacing w:after="0" w:line="360" w:lineRule="auto"/>
        <w:jc w:val="both"/>
        <w:rPr>
          <w:rFonts w:asciiTheme="majorBidi" w:hAnsiTheme="majorBidi" w:cstheme="majorBidi"/>
          <w:iCs/>
          <w:color w:val="000000" w:themeColor="text1"/>
          <w:sz w:val="24"/>
          <w:szCs w:val="24"/>
        </w:rPr>
      </w:pPr>
      <w:r w:rsidRPr="00467B48">
        <w:rPr>
          <w:rFonts w:asciiTheme="majorBidi" w:hAnsiTheme="majorBidi" w:cstheme="majorBidi"/>
          <w:iCs/>
          <w:color w:val="000000" w:themeColor="text1"/>
          <w:sz w:val="24"/>
          <w:szCs w:val="24"/>
        </w:rPr>
        <w:t xml:space="preserve">This study was conducted </w:t>
      </w:r>
      <w:r w:rsidR="00A414ED" w:rsidRPr="00467B48">
        <w:rPr>
          <w:rFonts w:asciiTheme="majorBidi" w:hAnsiTheme="majorBidi" w:cstheme="majorBidi"/>
          <w:iCs/>
          <w:color w:val="000000" w:themeColor="text1"/>
          <w:sz w:val="24"/>
          <w:szCs w:val="24"/>
        </w:rPr>
        <w:t xml:space="preserve">at Jinnah Postgraduate Medical Centre, </w:t>
      </w:r>
      <w:r w:rsidR="00B83B8E">
        <w:rPr>
          <w:rFonts w:asciiTheme="majorBidi" w:hAnsiTheme="majorBidi" w:cstheme="majorBidi"/>
          <w:iCs/>
          <w:color w:val="000000" w:themeColor="text1"/>
          <w:sz w:val="24"/>
          <w:szCs w:val="24"/>
        </w:rPr>
        <w:t>Karachi,</w:t>
      </w:r>
      <w:r w:rsidRPr="00467B48">
        <w:rPr>
          <w:rFonts w:asciiTheme="majorBidi" w:hAnsiTheme="majorBidi" w:cstheme="majorBidi"/>
          <w:iCs/>
          <w:color w:val="000000" w:themeColor="text1"/>
          <w:sz w:val="24"/>
          <w:szCs w:val="24"/>
        </w:rPr>
        <w:t xml:space="preserve"> from December to June 2019.</w:t>
      </w:r>
    </w:p>
    <w:p w14:paraId="47859A8D" w14:textId="293C6836" w:rsidR="00311B18" w:rsidRPr="00467B48" w:rsidRDefault="00467B48" w:rsidP="00467B48">
      <w:pPr>
        <w:spacing w:after="0" w:line="360" w:lineRule="auto"/>
        <w:jc w:val="both"/>
        <w:rPr>
          <w:rFonts w:asciiTheme="majorBidi" w:hAnsiTheme="majorBidi" w:cstheme="majorBidi"/>
          <w:b/>
          <w:bCs/>
          <w:iCs/>
          <w:color w:val="000000" w:themeColor="text1"/>
          <w:sz w:val="24"/>
          <w:szCs w:val="24"/>
        </w:rPr>
      </w:pPr>
      <w:r>
        <w:rPr>
          <w:rFonts w:asciiTheme="majorBidi" w:hAnsiTheme="majorBidi" w:cstheme="majorBidi"/>
          <w:b/>
          <w:bCs/>
          <w:iCs/>
          <w:color w:val="000000" w:themeColor="text1"/>
          <w:sz w:val="24"/>
          <w:szCs w:val="24"/>
        </w:rPr>
        <w:t>Methods</w:t>
      </w:r>
    </w:p>
    <w:p w14:paraId="6B86E33E" w14:textId="760B90C6" w:rsidR="00311B18" w:rsidRPr="00467B48" w:rsidRDefault="00311B18" w:rsidP="00467B48">
      <w:pPr>
        <w:spacing w:after="0" w:line="360" w:lineRule="auto"/>
        <w:jc w:val="both"/>
        <w:rPr>
          <w:rFonts w:asciiTheme="majorBidi" w:hAnsiTheme="majorBidi" w:cstheme="majorBidi"/>
          <w:b/>
          <w:bCs/>
          <w:iCs/>
          <w:color w:val="000000" w:themeColor="text1"/>
          <w:sz w:val="24"/>
          <w:szCs w:val="24"/>
        </w:rPr>
      </w:pPr>
      <w:r w:rsidRPr="00467B48">
        <w:rPr>
          <w:rFonts w:asciiTheme="majorBidi" w:hAnsiTheme="majorBidi" w:cstheme="majorBidi"/>
          <w:bCs/>
          <w:iCs/>
          <w:color w:val="000000" w:themeColor="text1"/>
          <w:sz w:val="24"/>
          <w:szCs w:val="24"/>
        </w:rPr>
        <w:t xml:space="preserve">A total number of 110 of </w:t>
      </w:r>
      <w:r w:rsidRPr="00467B48">
        <w:rPr>
          <w:rFonts w:asciiTheme="majorBidi" w:hAnsiTheme="majorBidi" w:cstheme="majorBidi"/>
          <w:iCs/>
          <w:color w:val="000000" w:themeColor="text1"/>
          <w:sz w:val="24"/>
          <w:szCs w:val="24"/>
        </w:rPr>
        <w:t xml:space="preserve">FCPS Postgraduate Trainees working in different departments of </w:t>
      </w:r>
      <w:r w:rsidR="00A414ED" w:rsidRPr="00467B48">
        <w:rPr>
          <w:rFonts w:asciiTheme="majorBidi" w:hAnsiTheme="majorBidi" w:cstheme="majorBidi"/>
          <w:iCs/>
          <w:color w:val="000000" w:themeColor="text1"/>
          <w:sz w:val="24"/>
          <w:szCs w:val="24"/>
        </w:rPr>
        <w:t>JPMC</w:t>
      </w:r>
      <w:r w:rsidRPr="00467B48">
        <w:rPr>
          <w:rFonts w:asciiTheme="majorBidi" w:hAnsiTheme="majorBidi" w:cstheme="majorBidi"/>
          <w:iCs/>
          <w:color w:val="000000" w:themeColor="text1"/>
          <w:sz w:val="24"/>
          <w:szCs w:val="24"/>
        </w:rPr>
        <w:t xml:space="preserve"> were selected. Study variables like age, gender, marital status, speciality, year of training, total duration of clinical experience, experience of working in psychiatry department, family and personal history of psychiatric illness were collected through semi-structured proforma and stigma was assessed by “Community A</w:t>
      </w:r>
      <w:r w:rsidR="00467B48">
        <w:rPr>
          <w:rFonts w:asciiTheme="majorBidi" w:hAnsiTheme="majorBidi" w:cstheme="majorBidi"/>
          <w:iCs/>
          <w:color w:val="000000" w:themeColor="text1"/>
          <w:sz w:val="24"/>
          <w:szCs w:val="24"/>
        </w:rPr>
        <w:t>ttitudes Towards Mental Illness</w:t>
      </w:r>
      <w:r w:rsidRPr="00467B48">
        <w:rPr>
          <w:rFonts w:asciiTheme="majorBidi" w:hAnsiTheme="majorBidi" w:cstheme="majorBidi"/>
          <w:iCs/>
          <w:color w:val="000000" w:themeColor="text1"/>
          <w:sz w:val="24"/>
          <w:szCs w:val="24"/>
        </w:rPr>
        <w:t>” (CAMI) scale which had four sub scales: Authoritarianism, Benevolence, Social Restrictiveness and Community Mental Health Ideology (CMHI).</w:t>
      </w:r>
    </w:p>
    <w:p w14:paraId="66D57D4F" w14:textId="0511E79A" w:rsidR="00311B18" w:rsidRPr="00467B48" w:rsidRDefault="00467B48" w:rsidP="00467B48">
      <w:pPr>
        <w:spacing w:after="0" w:line="360" w:lineRule="auto"/>
        <w:jc w:val="both"/>
        <w:rPr>
          <w:rFonts w:asciiTheme="majorBidi" w:hAnsiTheme="majorBidi" w:cstheme="majorBidi"/>
          <w:b/>
          <w:iCs/>
          <w:sz w:val="24"/>
          <w:szCs w:val="24"/>
        </w:rPr>
      </w:pPr>
      <w:r>
        <w:rPr>
          <w:rFonts w:asciiTheme="majorBidi" w:hAnsiTheme="majorBidi" w:cstheme="majorBidi"/>
          <w:b/>
          <w:iCs/>
          <w:sz w:val="24"/>
          <w:szCs w:val="24"/>
        </w:rPr>
        <w:lastRenderedPageBreak/>
        <w:t>Results</w:t>
      </w:r>
    </w:p>
    <w:p w14:paraId="27354047" w14:textId="070B87FD" w:rsidR="00311B18" w:rsidRPr="00467B48" w:rsidRDefault="00311B18" w:rsidP="00467B48">
      <w:pPr>
        <w:spacing w:after="0" w:line="360" w:lineRule="auto"/>
        <w:jc w:val="both"/>
        <w:rPr>
          <w:rFonts w:asciiTheme="majorBidi" w:hAnsiTheme="majorBidi" w:cstheme="majorBidi"/>
          <w:iCs/>
          <w:sz w:val="24"/>
          <w:szCs w:val="24"/>
        </w:rPr>
      </w:pPr>
      <w:r w:rsidRPr="00467B48">
        <w:rPr>
          <w:rFonts w:asciiTheme="majorBidi" w:hAnsiTheme="majorBidi" w:cstheme="majorBidi"/>
          <w:iCs/>
          <w:sz w:val="24"/>
          <w:szCs w:val="24"/>
        </w:rPr>
        <w:t>110 doctors participated in the study. We found 30.9% stigma among postgraduate trainees.</w:t>
      </w:r>
      <w:r w:rsidR="00814352" w:rsidRPr="00467B48">
        <w:rPr>
          <w:rFonts w:asciiTheme="majorBidi" w:hAnsiTheme="majorBidi" w:cstheme="majorBidi"/>
          <w:iCs/>
          <w:sz w:val="24"/>
          <w:szCs w:val="24"/>
        </w:rPr>
        <w:t xml:space="preserve"> Female postgraduate trainees and trainees with personal histories of psychiatric illness displayed lower levels of stigma compared to those without such experiences.</w:t>
      </w:r>
    </w:p>
    <w:p w14:paraId="40EFB1F2" w14:textId="707D8DF3" w:rsidR="00311B18" w:rsidRPr="00467B48" w:rsidRDefault="00467B48" w:rsidP="00467B48">
      <w:pPr>
        <w:spacing w:after="0" w:line="360" w:lineRule="auto"/>
        <w:jc w:val="both"/>
        <w:rPr>
          <w:rFonts w:asciiTheme="majorBidi" w:hAnsiTheme="majorBidi" w:cstheme="majorBidi"/>
          <w:b/>
          <w:iCs/>
          <w:sz w:val="24"/>
          <w:szCs w:val="24"/>
        </w:rPr>
      </w:pPr>
      <w:r>
        <w:rPr>
          <w:rFonts w:asciiTheme="majorBidi" w:hAnsiTheme="majorBidi" w:cstheme="majorBidi"/>
          <w:b/>
          <w:iCs/>
          <w:sz w:val="24"/>
          <w:szCs w:val="24"/>
        </w:rPr>
        <w:t>Conclusion</w:t>
      </w:r>
    </w:p>
    <w:p w14:paraId="468A55B3" w14:textId="2E680F6A" w:rsidR="00311B18" w:rsidRPr="00467B48" w:rsidRDefault="005674B1" w:rsidP="00467B48">
      <w:pPr>
        <w:pStyle w:val="NormalWeb"/>
        <w:spacing w:line="360" w:lineRule="auto"/>
        <w:jc w:val="both"/>
        <w:rPr>
          <w:rFonts w:asciiTheme="majorBidi" w:hAnsiTheme="majorBidi" w:cstheme="majorBidi"/>
          <w:iCs/>
        </w:rPr>
      </w:pPr>
      <w:r w:rsidRPr="00467B48">
        <w:rPr>
          <w:rFonts w:asciiTheme="majorBidi" w:hAnsiTheme="majorBidi" w:cstheme="majorBidi"/>
          <w:iCs/>
        </w:rPr>
        <w:t>This study underscores the presence of stigma towards patients with mental illness among postgraduate</w:t>
      </w:r>
      <w:r w:rsidR="00467B48">
        <w:rPr>
          <w:rFonts w:asciiTheme="majorBidi" w:hAnsiTheme="majorBidi" w:cstheme="majorBidi"/>
          <w:iCs/>
        </w:rPr>
        <w:t xml:space="preserve"> trainees. The findings emphasis</w:t>
      </w:r>
      <w:r w:rsidRPr="00467B48">
        <w:rPr>
          <w:rFonts w:asciiTheme="majorBidi" w:hAnsiTheme="majorBidi" w:cstheme="majorBidi"/>
          <w:iCs/>
        </w:rPr>
        <w:t>e the need for targeted interventions and training programs to promote empathy and understanding among future healthcare professionals. By addressing specific dimensions of stigma, a supportive environment can be fostered, facilitating the delivery of high-quality care to individuals with mental health conditions</w:t>
      </w:r>
      <w:r w:rsidRPr="00467B48">
        <w:rPr>
          <w:rFonts w:asciiTheme="majorBidi" w:hAnsiTheme="majorBidi" w:cstheme="majorBidi"/>
          <w:iCs/>
          <w:color w:val="D1D5DB"/>
          <w:shd w:val="clear" w:color="auto" w:fill="444654"/>
        </w:rPr>
        <w:t>.</w:t>
      </w:r>
    </w:p>
    <w:p w14:paraId="3F465C34" w14:textId="77777777" w:rsidR="00B83B8E" w:rsidRDefault="00311B18" w:rsidP="00467B48">
      <w:pPr>
        <w:pStyle w:val="NormalWeb"/>
        <w:spacing w:line="360" w:lineRule="auto"/>
        <w:jc w:val="both"/>
        <w:rPr>
          <w:rFonts w:asciiTheme="majorBidi" w:hAnsiTheme="majorBidi" w:cstheme="majorBidi"/>
          <w:b/>
          <w:iCs/>
          <w:color w:val="000000" w:themeColor="text1"/>
        </w:rPr>
      </w:pPr>
      <w:r w:rsidRPr="00467B48">
        <w:rPr>
          <w:rFonts w:asciiTheme="majorBidi" w:hAnsiTheme="majorBidi" w:cstheme="majorBidi"/>
          <w:b/>
          <w:iCs/>
        </w:rPr>
        <w:t>Keywords</w:t>
      </w:r>
    </w:p>
    <w:p w14:paraId="012FADFC" w14:textId="6EA2370C" w:rsidR="005D3FA9" w:rsidRPr="005D3FA9" w:rsidRDefault="005D3FA9" w:rsidP="005D3FA9">
      <w:pPr>
        <w:pStyle w:val="NormalWeb"/>
        <w:spacing w:line="360" w:lineRule="auto"/>
        <w:rPr>
          <w:rFonts w:asciiTheme="majorBidi" w:hAnsiTheme="majorBidi" w:cstheme="majorBidi"/>
          <w:iCs/>
        </w:rPr>
      </w:pPr>
      <w:r w:rsidRPr="005D3FA9">
        <w:rPr>
          <w:rFonts w:asciiTheme="majorBidi" w:hAnsiTheme="majorBidi" w:cstheme="majorBidi"/>
          <w:iCs/>
        </w:rPr>
        <w:t>Authoritarianism</w:t>
      </w:r>
      <w:r>
        <w:rPr>
          <w:rFonts w:asciiTheme="majorBidi" w:hAnsiTheme="majorBidi" w:cstheme="majorBidi"/>
          <w:iCs/>
          <w:color w:val="000000" w:themeColor="text1"/>
        </w:rPr>
        <w:t xml:space="preserve">; </w:t>
      </w:r>
      <w:r w:rsidRPr="005D3FA9">
        <w:rPr>
          <w:rFonts w:asciiTheme="majorBidi" w:hAnsiTheme="majorBidi" w:cstheme="majorBidi"/>
          <w:iCs/>
        </w:rPr>
        <w:t>Beneficence</w:t>
      </w:r>
      <w:r>
        <w:rPr>
          <w:rFonts w:asciiTheme="majorBidi" w:hAnsiTheme="majorBidi" w:cstheme="majorBidi"/>
          <w:iCs/>
          <w:color w:val="000000" w:themeColor="text1"/>
        </w:rPr>
        <w:t xml:space="preserve">; </w:t>
      </w:r>
      <w:r w:rsidR="00311B18" w:rsidRPr="00467B48">
        <w:rPr>
          <w:rFonts w:asciiTheme="majorBidi" w:hAnsiTheme="majorBidi" w:cstheme="majorBidi"/>
          <w:iCs/>
          <w:color w:val="000000" w:themeColor="text1"/>
        </w:rPr>
        <w:t>Community Attitudes Towar</w:t>
      </w:r>
      <w:r>
        <w:rPr>
          <w:rFonts w:asciiTheme="majorBidi" w:hAnsiTheme="majorBidi" w:cstheme="majorBidi"/>
          <w:iCs/>
          <w:color w:val="000000" w:themeColor="text1"/>
        </w:rPr>
        <w:t xml:space="preserve">ds Mental Illness (CAMI) scale; </w:t>
      </w:r>
      <w:r w:rsidRPr="005D3FA9">
        <w:rPr>
          <w:rFonts w:asciiTheme="majorBidi" w:hAnsiTheme="majorBidi" w:cstheme="majorBidi"/>
          <w:iCs/>
        </w:rPr>
        <w:t>Empathy</w:t>
      </w:r>
      <w:r>
        <w:rPr>
          <w:rFonts w:asciiTheme="majorBidi" w:hAnsiTheme="majorBidi" w:cstheme="majorBidi"/>
          <w:iCs/>
        </w:rPr>
        <w:t xml:space="preserve">; </w:t>
      </w:r>
      <w:r w:rsidRPr="005D3FA9">
        <w:rPr>
          <w:rFonts w:asciiTheme="majorBidi" w:hAnsiTheme="majorBidi" w:cstheme="majorBidi"/>
          <w:iCs/>
        </w:rPr>
        <w:t>Stereotyping</w:t>
      </w:r>
      <w:r>
        <w:rPr>
          <w:rFonts w:asciiTheme="majorBidi" w:hAnsiTheme="majorBidi" w:cstheme="majorBidi"/>
          <w:iCs/>
        </w:rPr>
        <w:t>; Stigma.</w:t>
      </w:r>
    </w:p>
    <w:p w14:paraId="4191EC81" w14:textId="48DA8C48" w:rsidR="00311B18" w:rsidRPr="00467B48" w:rsidRDefault="00311B18" w:rsidP="00467B48">
      <w:pPr>
        <w:spacing w:line="360" w:lineRule="auto"/>
        <w:jc w:val="both"/>
        <w:rPr>
          <w:rFonts w:asciiTheme="majorBidi" w:hAnsiTheme="majorBidi" w:cstheme="majorBidi"/>
          <w:b/>
          <w:iCs/>
          <w:sz w:val="24"/>
          <w:szCs w:val="24"/>
        </w:rPr>
      </w:pPr>
      <w:r w:rsidRPr="00467B48">
        <w:rPr>
          <w:rFonts w:asciiTheme="majorBidi" w:hAnsiTheme="majorBidi" w:cstheme="majorBidi"/>
          <w:b/>
          <w:iCs/>
          <w:sz w:val="24"/>
          <w:szCs w:val="24"/>
        </w:rPr>
        <w:t>INTRODUCTION</w:t>
      </w:r>
    </w:p>
    <w:p w14:paraId="162AEB88" w14:textId="2159595A" w:rsidR="00EC2F3F" w:rsidRPr="00467B48" w:rsidRDefault="00793A96" w:rsidP="00467B48">
      <w:pPr>
        <w:spacing w:line="360" w:lineRule="auto"/>
        <w:jc w:val="both"/>
        <w:rPr>
          <w:rFonts w:asciiTheme="majorBidi" w:hAnsiTheme="majorBidi" w:cstheme="majorBidi"/>
          <w:iCs/>
          <w:sz w:val="24"/>
          <w:szCs w:val="24"/>
        </w:rPr>
      </w:pPr>
      <w:r w:rsidRPr="00467B48">
        <w:rPr>
          <w:rFonts w:asciiTheme="majorBidi" w:hAnsiTheme="majorBidi" w:cstheme="majorBidi"/>
          <w:iCs/>
          <w:sz w:val="24"/>
          <w:szCs w:val="24"/>
        </w:rPr>
        <w:t xml:space="preserve">Stigma can be defined in </w:t>
      </w:r>
      <w:r w:rsidR="00467B48">
        <w:rPr>
          <w:rFonts w:asciiTheme="majorBidi" w:hAnsiTheme="majorBidi" w:cstheme="majorBidi"/>
          <w:iCs/>
          <w:sz w:val="24"/>
          <w:szCs w:val="24"/>
        </w:rPr>
        <w:t>many</w:t>
      </w:r>
      <w:r w:rsidRPr="00467B48">
        <w:rPr>
          <w:rFonts w:asciiTheme="majorBidi" w:hAnsiTheme="majorBidi" w:cstheme="majorBidi"/>
          <w:iCs/>
          <w:sz w:val="24"/>
          <w:szCs w:val="24"/>
        </w:rPr>
        <w:t xml:space="preserve"> ways as there is no commonly approved definition of it</w:t>
      </w:r>
      <w:r w:rsidR="00706875" w:rsidRPr="00467B48">
        <w:rPr>
          <w:rFonts w:asciiTheme="majorBidi" w:hAnsiTheme="majorBidi" w:cstheme="majorBidi"/>
          <w:iCs/>
          <w:sz w:val="24"/>
          <w:szCs w:val="24"/>
        </w:rPr>
        <w:t xml:space="preserve"> </w:t>
      </w:r>
      <w:r w:rsidR="00706875" w:rsidRPr="00467B48">
        <w:rPr>
          <w:rFonts w:asciiTheme="majorBidi" w:hAnsiTheme="majorBidi" w:cstheme="majorBidi"/>
          <w:iCs/>
          <w:sz w:val="24"/>
          <w:szCs w:val="24"/>
          <w:vertAlign w:val="superscript"/>
        </w:rPr>
        <w:t>1</w:t>
      </w:r>
      <w:r w:rsidRPr="00467B48">
        <w:rPr>
          <w:rFonts w:asciiTheme="majorBidi" w:hAnsiTheme="majorBidi" w:cstheme="majorBidi"/>
          <w:iCs/>
          <w:sz w:val="24"/>
          <w:szCs w:val="24"/>
        </w:rPr>
        <w:t>. However, it can be defined as a characteristic regarded as a highly unpleasant, degraded reaction. It discriminates the criticized individuals from other members of the community where they reside. It is a process by which the response of others destroys normal identity</w:t>
      </w:r>
      <w:r w:rsidR="00706875" w:rsidRPr="00467B48">
        <w:rPr>
          <w:rFonts w:asciiTheme="majorBidi" w:hAnsiTheme="majorBidi" w:cstheme="majorBidi"/>
          <w:iCs/>
          <w:sz w:val="24"/>
          <w:szCs w:val="24"/>
          <w:vertAlign w:val="superscript"/>
        </w:rPr>
        <w:t>2</w:t>
      </w:r>
      <w:r w:rsidRPr="00467B48">
        <w:rPr>
          <w:rFonts w:asciiTheme="majorBidi" w:hAnsiTheme="majorBidi" w:cstheme="majorBidi"/>
          <w:iCs/>
          <w:sz w:val="24"/>
          <w:szCs w:val="24"/>
        </w:rPr>
        <w:t>.</w:t>
      </w:r>
    </w:p>
    <w:p w14:paraId="079A6BA5" w14:textId="743FCD12" w:rsidR="006D7067" w:rsidRPr="00467B48" w:rsidRDefault="006D7067" w:rsidP="00467B48">
      <w:pPr>
        <w:spacing w:line="360" w:lineRule="auto"/>
        <w:jc w:val="both"/>
        <w:rPr>
          <w:rFonts w:asciiTheme="majorBidi" w:hAnsiTheme="majorBidi" w:cstheme="majorBidi"/>
          <w:iCs/>
          <w:sz w:val="24"/>
          <w:szCs w:val="24"/>
        </w:rPr>
      </w:pPr>
      <w:r w:rsidRPr="00467B48">
        <w:rPr>
          <w:rFonts w:asciiTheme="majorBidi" w:hAnsiTheme="majorBidi" w:cstheme="majorBidi"/>
          <w:iCs/>
          <w:sz w:val="24"/>
          <w:szCs w:val="24"/>
        </w:rPr>
        <w:t xml:space="preserve">Stigma towards mental illness is still prevalent in many parts of the world. These stigmatizing attitudes include discrimination, </w:t>
      </w:r>
      <w:r w:rsidR="00AD6DD8" w:rsidRPr="00467B48">
        <w:rPr>
          <w:rFonts w:asciiTheme="majorBidi" w:hAnsiTheme="majorBidi" w:cstheme="majorBidi"/>
          <w:iCs/>
          <w:sz w:val="24"/>
          <w:szCs w:val="24"/>
        </w:rPr>
        <w:t>prejudice</w:t>
      </w:r>
      <w:r w:rsidRPr="00467B48">
        <w:rPr>
          <w:rFonts w:asciiTheme="majorBidi" w:hAnsiTheme="majorBidi" w:cstheme="majorBidi"/>
          <w:iCs/>
          <w:sz w:val="24"/>
          <w:szCs w:val="24"/>
        </w:rPr>
        <w:t xml:space="preserve">, stereotyping and maintaining </w:t>
      </w:r>
      <w:r w:rsidR="00467B48">
        <w:rPr>
          <w:rFonts w:asciiTheme="majorBidi" w:hAnsiTheme="majorBidi" w:cstheme="majorBidi"/>
          <w:iCs/>
          <w:sz w:val="24"/>
          <w:szCs w:val="24"/>
        </w:rPr>
        <w:t>a social</w:t>
      </w:r>
      <w:r w:rsidRPr="00467B48">
        <w:rPr>
          <w:rFonts w:asciiTheme="majorBidi" w:hAnsiTheme="majorBidi" w:cstheme="majorBidi"/>
          <w:iCs/>
          <w:sz w:val="24"/>
          <w:szCs w:val="24"/>
        </w:rPr>
        <w:t xml:space="preserve"> distance from people with mental illness. Such attitudes extend from the convictions that all psychiatric patients are threatening and need to be avoided and disconnected from society</w:t>
      </w:r>
      <w:r w:rsidR="00706875" w:rsidRPr="00467B48">
        <w:rPr>
          <w:rFonts w:asciiTheme="majorBidi" w:hAnsiTheme="majorBidi" w:cstheme="majorBidi"/>
          <w:iCs/>
          <w:sz w:val="24"/>
          <w:szCs w:val="24"/>
        </w:rPr>
        <w:t xml:space="preserve"> </w:t>
      </w:r>
      <w:r w:rsidR="00706875" w:rsidRPr="00467B48">
        <w:rPr>
          <w:rFonts w:asciiTheme="majorBidi" w:hAnsiTheme="majorBidi" w:cstheme="majorBidi"/>
          <w:iCs/>
          <w:sz w:val="24"/>
          <w:szCs w:val="24"/>
          <w:vertAlign w:val="superscript"/>
        </w:rPr>
        <w:t>3</w:t>
      </w:r>
      <w:r w:rsidRPr="00467B48">
        <w:rPr>
          <w:rFonts w:asciiTheme="majorBidi" w:hAnsiTheme="majorBidi" w:cstheme="majorBidi"/>
          <w:iCs/>
          <w:sz w:val="24"/>
          <w:szCs w:val="24"/>
        </w:rPr>
        <w:t xml:space="preserve">. Stigmatization occurs globally and is prevalent not only among the </w:t>
      </w:r>
      <w:r w:rsidR="005D3FA9">
        <w:rPr>
          <w:rFonts w:asciiTheme="majorBidi" w:hAnsiTheme="majorBidi" w:cstheme="majorBidi"/>
          <w:iCs/>
          <w:sz w:val="24"/>
          <w:szCs w:val="24"/>
        </w:rPr>
        <w:t>public</w:t>
      </w:r>
      <w:r w:rsidRPr="00467B48">
        <w:rPr>
          <w:rFonts w:asciiTheme="majorBidi" w:hAnsiTheme="majorBidi" w:cstheme="majorBidi"/>
          <w:iCs/>
          <w:sz w:val="24"/>
          <w:szCs w:val="24"/>
        </w:rPr>
        <w:t xml:space="preserve"> but even among healthcare professionals</w:t>
      </w:r>
      <w:r w:rsidR="00151EC6" w:rsidRPr="00467B48">
        <w:rPr>
          <w:rFonts w:asciiTheme="majorBidi" w:hAnsiTheme="majorBidi" w:cstheme="majorBidi"/>
          <w:iCs/>
          <w:sz w:val="24"/>
          <w:szCs w:val="24"/>
          <w:vertAlign w:val="superscript"/>
        </w:rPr>
        <w:t>4</w:t>
      </w:r>
      <w:r w:rsidRPr="00467B48">
        <w:rPr>
          <w:rFonts w:asciiTheme="majorBidi" w:hAnsiTheme="majorBidi" w:cstheme="majorBidi"/>
          <w:iCs/>
          <w:sz w:val="24"/>
          <w:szCs w:val="24"/>
        </w:rPr>
        <w:t>. Individuals seeking help for their mental illness issues experience feeling "patronized, punished and humiliated" in their communication with health care providers</w:t>
      </w:r>
      <w:r w:rsidR="00151EC6" w:rsidRPr="00467B48">
        <w:rPr>
          <w:rFonts w:asciiTheme="majorBidi" w:hAnsiTheme="majorBidi" w:cstheme="majorBidi"/>
          <w:iCs/>
          <w:sz w:val="24"/>
          <w:szCs w:val="24"/>
          <w:vertAlign w:val="superscript"/>
        </w:rPr>
        <w:t>5</w:t>
      </w:r>
      <w:r w:rsidRPr="00467B48">
        <w:rPr>
          <w:rFonts w:asciiTheme="majorBidi" w:hAnsiTheme="majorBidi" w:cstheme="majorBidi"/>
          <w:iCs/>
          <w:sz w:val="24"/>
          <w:szCs w:val="24"/>
        </w:rPr>
        <w:t xml:space="preserve">. Various studies showed that physical symptoms of psychiatric patients are misattributed to their mental illness by medical </w:t>
      </w:r>
      <w:r w:rsidRPr="00467B48">
        <w:rPr>
          <w:rFonts w:asciiTheme="majorBidi" w:hAnsiTheme="majorBidi" w:cstheme="majorBidi"/>
          <w:iCs/>
          <w:sz w:val="24"/>
          <w:szCs w:val="24"/>
        </w:rPr>
        <w:lastRenderedPageBreak/>
        <w:t>professionals, which results in rejection and refusal of treating these patients in a medical setting. This discrimination by the hands of health care professionals causes a delay in diagnosis and treatment, resulting in the poorer physical care of these patients.</w:t>
      </w:r>
      <w:r w:rsidRPr="00467B48">
        <w:rPr>
          <w:rFonts w:asciiTheme="majorBidi" w:hAnsiTheme="majorBidi" w:cstheme="majorBidi"/>
          <w:iCs/>
          <w:sz w:val="24"/>
          <w:szCs w:val="24"/>
          <w:vertAlign w:val="superscript"/>
        </w:rPr>
        <w:t xml:space="preserve"> </w:t>
      </w:r>
      <w:r w:rsidR="00151EC6" w:rsidRPr="00467B48">
        <w:rPr>
          <w:rFonts w:asciiTheme="majorBidi" w:hAnsiTheme="majorBidi" w:cstheme="majorBidi"/>
          <w:iCs/>
          <w:sz w:val="24"/>
          <w:szCs w:val="24"/>
          <w:vertAlign w:val="superscript"/>
        </w:rPr>
        <w:t>6</w:t>
      </w:r>
      <w:r w:rsidRPr="00467B48">
        <w:rPr>
          <w:rFonts w:asciiTheme="majorBidi" w:hAnsiTheme="majorBidi" w:cstheme="majorBidi"/>
          <w:iCs/>
          <w:sz w:val="24"/>
          <w:szCs w:val="24"/>
        </w:rPr>
        <w:t>Literature suggested that 64.1% of doctors have high social distance and stigma against mentally unwell patients</w:t>
      </w:r>
      <w:r w:rsidR="00151EC6" w:rsidRPr="00467B48">
        <w:rPr>
          <w:rFonts w:asciiTheme="majorBidi" w:hAnsiTheme="majorBidi" w:cstheme="majorBidi"/>
          <w:iCs/>
          <w:sz w:val="24"/>
          <w:szCs w:val="24"/>
          <w:vertAlign w:val="superscript"/>
        </w:rPr>
        <w:t>7</w:t>
      </w:r>
      <w:r w:rsidRPr="00467B48">
        <w:rPr>
          <w:rFonts w:asciiTheme="majorBidi" w:hAnsiTheme="majorBidi" w:cstheme="majorBidi"/>
          <w:iCs/>
          <w:color w:val="000000" w:themeColor="text1"/>
          <w:sz w:val="24"/>
          <w:szCs w:val="24"/>
          <w:shd w:val="clear" w:color="auto" w:fill="FCFCFC"/>
        </w:rPr>
        <w:t>.</w:t>
      </w:r>
      <w:r w:rsidRPr="00467B48">
        <w:rPr>
          <w:rFonts w:asciiTheme="majorBidi" w:hAnsiTheme="majorBidi" w:cstheme="majorBidi"/>
          <w:iCs/>
          <w:sz w:val="24"/>
          <w:szCs w:val="24"/>
        </w:rPr>
        <w:t xml:space="preserve"> Previous study showed stigma among doctors by using sub scales </w:t>
      </w:r>
      <w:r w:rsidR="00467B48">
        <w:rPr>
          <w:rFonts w:asciiTheme="majorBidi" w:hAnsiTheme="majorBidi" w:cstheme="majorBidi"/>
          <w:iCs/>
          <w:sz w:val="24"/>
          <w:szCs w:val="24"/>
        </w:rPr>
        <w:t xml:space="preserve">of </w:t>
      </w:r>
      <w:r w:rsidRPr="00467B48">
        <w:rPr>
          <w:rFonts w:asciiTheme="majorBidi" w:hAnsiTheme="majorBidi" w:cstheme="majorBidi"/>
          <w:iCs/>
          <w:sz w:val="24"/>
          <w:szCs w:val="24"/>
        </w:rPr>
        <w:t xml:space="preserve">Community Attitude Towards Mental Illness (CAMI) scales. In the subscale, the Authoritarianism mean score was 2.47 with S.D ±0.55; in the Benevolence, </w:t>
      </w:r>
      <w:r w:rsidR="00467B48">
        <w:rPr>
          <w:rFonts w:asciiTheme="majorBidi" w:hAnsiTheme="majorBidi" w:cstheme="majorBidi"/>
          <w:iCs/>
          <w:sz w:val="24"/>
          <w:szCs w:val="24"/>
        </w:rPr>
        <w:t>the subscale</w:t>
      </w:r>
      <w:r w:rsidRPr="00467B48">
        <w:rPr>
          <w:rFonts w:asciiTheme="majorBidi" w:hAnsiTheme="majorBidi" w:cstheme="majorBidi"/>
          <w:iCs/>
          <w:sz w:val="24"/>
          <w:szCs w:val="24"/>
        </w:rPr>
        <w:t xml:space="preserve"> mean score was 3.95 with S.D ±0.47; in the social restrictiveness mean score was 2.24 with S.D ±0.39, and in subscale community mental health ideology mean 3.78 with S.D ±0.43.</w:t>
      </w:r>
      <w:r w:rsidR="00151EC6" w:rsidRPr="00467B48">
        <w:rPr>
          <w:rFonts w:asciiTheme="majorBidi" w:hAnsiTheme="majorBidi" w:cstheme="majorBidi"/>
          <w:iCs/>
          <w:sz w:val="24"/>
          <w:szCs w:val="24"/>
          <w:vertAlign w:val="superscript"/>
        </w:rPr>
        <w:t>8</w:t>
      </w:r>
      <w:r w:rsidRPr="00467B48">
        <w:rPr>
          <w:rFonts w:asciiTheme="majorBidi" w:hAnsiTheme="majorBidi" w:cstheme="majorBidi"/>
          <w:iCs/>
          <w:sz w:val="24"/>
          <w:szCs w:val="24"/>
        </w:rPr>
        <w:t>.</w:t>
      </w:r>
    </w:p>
    <w:p w14:paraId="4A204500" w14:textId="5D70C21C" w:rsidR="006D7067" w:rsidRPr="00467B48" w:rsidRDefault="006D7067" w:rsidP="00467B48">
      <w:pPr>
        <w:spacing w:line="360" w:lineRule="auto"/>
        <w:jc w:val="both"/>
        <w:rPr>
          <w:rFonts w:asciiTheme="majorBidi" w:hAnsiTheme="majorBidi" w:cstheme="majorBidi"/>
          <w:iCs/>
          <w:color w:val="333333"/>
          <w:sz w:val="24"/>
          <w:szCs w:val="24"/>
        </w:rPr>
      </w:pPr>
      <w:r w:rsidRPr="00467B48">
        <w:rPr>
          <w:rFonts w:asciiTheme="majorBidi" w:hAnsiTheme="majorBidi" w:cstheme="majorBidi"/>
          <w:iCs/>
          <w:sz w:val="24"/>
          <w:szCs w:val="24"/>
        </w:rPr>
        <w:t>Among health professionals, postgraduate trainees are the influential group to target in s</w:t>
      </w:r>
      <w:r w:rsidR="00D51B55" w:rsidRPr="00467B48">
        <w:rPr>
          <w:rFonts w:asciiTheme="majorBidi" w:hAnsiTheme="majorBidi" w:cstheme="majorBidi"/>
          <w:iCs/>
          <w:sz w:val="24"/>
          <w:szCs w:val="24"/>
        </w:rPr>
        <w:t xml:space="preserve">tudying attitudes towards </w:t>
      </w:r>
      <w:r w:rsidR="00AD6DD8" w:rsidRPr="00467B48">
        <w:rPr>
          <w:rFonts w:asciiTheme="majorBidi" w:hAnsiTheme="majorBidi" w:cstheme="majorBidi"/>
          <w:iCs/>
          <w:sz w:val="24"/>
          <w:szCs w:val="24"/>
        </w:rPr>
        <w:t>patient</w:t>
      </w:r>
      <w:r w:rsidRPr="00467B48">
        <w:rPr>
          <w:rFonts w:asciiTheme="majorBidi" w:hAnsiTheme="majorBidi" w:cstheme="majorBidi"/>
          <w:iCs/>
          <w:sz w:val="24"/>
          <w:szCs w:val="24"/>
        </w:rPr>
        <w:t xml:space="preserve"> with mental illness. They experience these patients during training and hold biased thoughts and attitudes towards </w:t>
      </w:r>
      <w:r w:rsidR="00706875" w:rsidRPr="00467B48">
        <w:rPr>
          <w:rFonts w:asciiTheme="majorBidi" w:hAnsiTheme="majorBidi" w:cstheme="majorBidi"/>
          <w:iCs/>
          <w:sz w:val="24"/>
          <w:szCs w:val="24"/>
        </w:rPr>
        <w:t>psychiatric patients. However, in t</w:t>
      </w:r>
      <w:r w:rsidRPr="00467B48">
        <w:rPr>
          <w:rFonts w:asciiTheme="majorBidi" w:hAnsiTheme="majorBidi" w:cstheme="majorBidi"/>
          <w:iCs/>
          <w:sz w:val="24"/>
          <w:szCs w:val="24"/>
        </w:rPr>
        <w:t>he initial years of training, attitudes and perspectives regarding psychiatric illness are flexible but become fixed as the individual progresses through medical education and residency training</w:t>
      </w:r>
      <w:r w:rsidR="00151EC6" w:rsidRPr="00467B48">
        <w:rPr>
          <w:rFonts w:asciiTheme="majorBidi" w:hAnsiTheme="majorBidi" w:cstheme="majorBidi"/>
          <w:iCs/>
          <w:sz w:val="24"/>
          <w:szCs w:val="24"/>
          <w:vertAlign w:val="superscript"/>
        </w:rPr>
        <w:t>9-11</w:t>
      </w:r>
      <w:r w:rsidRPr="00467B48">
        <w:rPr>
          <w:rFonts w:asciiTheme="majorBidi" w:hAnsiTheme="majorBidi" w:cstheme="majorBidi"/>
          <w:iCs/>
          <w:sz w:val="24"/>
          <w:szCs w:val="24"/>
        </w:rPr>
        <w:t xml:space="preserve">.  As future specialists, they will be compelling in forming the culture of medicine. Their responses, or need, to episodes of stigmatizing behaviour or attitude, will demonstrate to others what doctors consider </w:t>
      </w:r>
      <w:r w:rsidR="00467B48">
        <w:rPr>
          <w:rFonts w:asciiTheme="majorBidi" w:hAnsiTheme="majorBidi" w:cstheme="majorBidi"/>
          <w:iCs/>
          <w:sz w:val="24"/>
          <w:szCs w:val="24"/>
        </w:rPr>
        <w:t>being</w:t>
      </w:r>
      <w:r w:rsidRPr="00467B48">
        <w:rPr>
          <w:rFonts w:asciiTheme="majorBidi" w:hAnsiTheme="majorBidi" w:cstheme="majorBidi"/>
          <w:iCs/>
          <w:sz w:val="24"/>
          <w:szCs w:val="24"/>
        </w:rPr>
        <w:t xml:space="preserve"> proper behaviour.</w:t>
      </w:r>
    </w:p>
    <w:p w14:paraId="5303E358" w14:textId="29CF6091" w:rsidR="006D7067" w:rsidRPr="00467B48" w:rsidRDefault="006D7067" w:rsidP="00467B48">
      <w:pPr>
        <w:spacing w:line="360" w:lineRule="auto"/>
        <w:jc w:val="both"/>
        <w:rPr>
          <w:rFonts w:asciiTheme="majorBidi" w:hAnsiTheme="majorBidi" w:cstheme="majorBidi"/>
          <w:iCs/>
          <w:sz w:val="24"/>
          <w:szCs w:val="24"/>
        </w:rPr>
      </w:pPr>
      <w:r w:rsidRPr="00467B48">
        <w:rPr>
          <w:rFonts w:asciiTheme="majorBidi" w:hAnsiTheme="majorBidi" w:cstheme="majorBidi"/>
          <w:iCs/>
          <w:sz w:val="24"/>
          <w:szCs w:val="24"/>
        </w:rPr>
        <w:t xml:space="preserve">Therefore, </w:t>
      </w:r>
      <w:r w:rsidR="00AD6DD8" w:rsidRPr="00467B48">
        <w:rPr>
          <w:rFonts w:asciiTheme="majorBidi" w:hAnsiTheme="majorBidi" w:cstheme="majorBidi"/>
          <w:iCs/>
          <w:sz w:val="24"/>
          <w:szCs w:val="24"/>
        </w:rPr>
        <w:t>the aim of the proposed study was</w:t>
      </w:r>
      <w:r w:rsidRPr="00467B48">
        <w:rPr>
          <w:rFonts w:asciiTheme="majorBidi" w:hAnsiTheme="majorBidi" w:cstheme="majorBidi"/>
          <w:iCs/>
          <w:sz w:val="24"/>
          <w:szCs w:val="24"/>
        </w:rPr>
        <w:t xml:space="preserve"> to determine the stigmatizing attitude </w:t>
      </w:r>
      <w:r w:rsidR="00467B48" w:rsidRPr="00467B48">
        <w:rPr>
          <w:rFonts w:asciiTheme="majorBidi" w:hAnsiTheme="majorBidi" w:cstheme="majorBidi"/>
          <w:iCs/>
          <w:sz w:val="24"/>
          <w:szCs w:val="24"/>
        </w:rPr>
        <w:t>harboured</w:t>
      </w:r>
      <w:r w:rsidRPr="00467B48">
        <w:rPr>
          <w:rFonts w:asciiTheme="majorBidi" w:hAnsiTheme="majorBidi" w:cstheme="majorBidi"/>
          <w:iCs/>
          <w:sz w:val="24"/>
          <w:szCs w:val="24"/>
        </w:rPr>
        <w:t xml:space="preserve"> by postgraduate trainees </w:t>
      </w:r>
      <w:r w:rsidR="00D51B55" w:rsidRPr="00467B48">
        <w:rPr>
          <w:rFonts w:asciiTheme="majorBidi" w:hAnsiTheme="majorBidi" w:cstheme="majorBidi"/>
          <w:iCs/>
          <w:sz w:val="24"/>
          <w:szCs w:val="24"/>
        </w:rPr>
        <w:t>toward patients with mental</w:t>
      </w:r>
      <w:r w:rsidRPr="00467B48">
        <w:rPr>
          <w:rFonts w:asciiTheme="majorBidi" w:hAnsiTheme="majorBidi" w:cstheme="majorBidi"/>
          <w:iCs/>
          <w:sz w:val="24"/>
          <w:szCs w:val="24"/>
        </w:rPr>
        <w:t xml:space="preserve"> illnesses in different fields of specialization and to find out whether the field of specialization, the experience of working in psychiatry and having a family member with psychiatric illness and a personal history of psychiatric illness affect these attitudes.</w:t>
      </w:r>
    </w:p>
    <w:p w14:paraId="573598B5" w14:textId="6957F34A" w:rsidR="00FF77BB" w:rsidRPr="00467B48" w:rsidRDefault="00467B48" w:rsidP="00467B48">
      <w:pPr>
        <w:pStyle w:val="NormalWeb"/>
        <w:shd w:val="clear" w:color="auto" w:fill="FFFFFF"/>
        <w:spacing w:before="0" w:beforeAutospacing="0" w:after="0" w:afterAutospacing="0" w:line="360" w:lineRule="auto"/>
        <w:jc w:val="both"/>
        <w:rPr>
          <w:rFonts w:asciiTheme="majorBidi" w:hAnsiTheme="majorBidi" w:cstheme="majorBidi"/>
          <w:iCs/>
          <w:color w:val="000000" w:themeColor="text1"/>
        </w:rPr>
      </w:pPr>
      <w:r>
        <w:rPr>
          <w:rFonts w:asciiTheme="majorBidi" w:hAnsiTheme="majorBidi" w:cstheme="majorBidi"/>
          <w:b/>
          <w:iCs/>
          <w:color w:val="000000" w:themeColor="text1"/>
        </w:rPr>
        <w:t>METHODS</w:t>
      </w:r>
    </w:p>
    <w:p w14:paraId="3E304D9E" w14:textId="74176D0C" w:rsidR="00FF77BB" w:rsidRPr="00467B48" w:rsidRDefault="00467B48" w:rsidP="00467B48">
      <w:pPr>
        <w:pStyle w:val="NormalWeb"/>
        <w:shd w:val="clear" w:color="auto" w:fill="FFFFFF"/>
        <w:spacing w:before="0" w:beforeAutospacing="0" w:after="0" w:afterAutospacing="0" w:line="360" w:lineRule="auto"/>
        <w:jc w:val="both"/>
        <w:rPr>
          <w:rFonts w:asciiTheme="majorBidi" w:hAnsiTheme="majorBidi" w:cstheme="majorBidi"/>
          <w:b/>
          <w:iCs/>
          <w:color w:val="000000" w:themeColor="text1"/>
        </w:rPr>
      </w:pPr>
      <w:r>
        <w:rPr>
          <w:rFonts w:asciiTheme="majorBidi" w:hAnsiTheme="majorBidi" w:cstheme="majorBidi"/>
          <w:b/>
          <w:iCs/>
          <w:color w:val="000000" w:themeColor="text1"/>
        </w:rPr>
        <w:t>Participants</w:t>
      </w:r>
    </w:p>
    <w:p w14:paraId="5E1E7585" w14:textId="619CD799" w:rsidR="00FF77BB" w:rsidRPr="00467B48" w:rsidRDefault="00FF77BB" w:rsidP="00467B48">
      <w:pPr>
        <w:spacing w:after="0" w:line="360" w:lineRule="auto"/>
        <w:jc w:val="both"/>
        <w:rPr>
          <w:rFonts w:asciiTheme="majorBidi" w:hAnsiTheme="majorBidi" w:cstheme="majorBidi"/>
          <w:iCs/>
          <w:color w:val="000000" w:themeColor="text1"/>
          <w:sz w:val="24"/>
          <w:szCs w:val="24"/>
          <w:shd w:val="clear" w:color="auto" w:fill="FFFFFF"/>
        </w:rPr>
      </w:pPr>
      <w:r w:rsidRPr="00467B48">
        <w:rPr>
          <w:rFonts w:asciiTheme="majorBidi" w:hAnsiTheme="majorBidi" w:cstheme="majorBidi"/>
          <w:iCs/>
          <w:color w:val="000000" w:themeColor="text1"/>
          <w:sz w:val="24"/>
          <w:szCs w:val="24"/>
        </w:rPr>
        <w:t xml:space="preserve">A </w:t>
      </w:r>
      <w:r w:rsidR="00467B48">
        <w:rPr>
          <w:rFonts w:asciiTheme="majorBidi" w:hAnsiTheme="majorBidi" w:cstheme="majorBidi"/>
          <w:iCs/>
          <w:color w:val="000000" w:themeColor="text1"/>
          <w:sz w:val="24"/>
          <w:szCs w:val="24"/>
        </w:rPr>
        <w:t>Cross-sectional</w:t>
      </w:r>
      <w:r w:rsidRPr="00467B48">
        <w:rPr>
          <w:rFonts w:asciiTheme="majorBidi" w:hAnsiTheme="majorBidi" w:cstheme="majorBidi"/>
          <w:iCs/>
          <w:color w:val="000000" w:themeColor="text1"/>
          <w:sz w:val="24"/>
          <w:szCs w:val="24"/>
        </w:rPr>
        <w:t xml:space="preserve"> observational study design was used to address the objective of the study. Non probability convenience sample was used. Using WHO calculator the sample size for this study was estimated to be 110 by keeping mean score of subscale benevolence 3.95 with S.D</w:t>
      </w:r>
      <w:r w:rsidRPr="00467B48">
        <w:rPr>
          <w:rFonts w:asciiTheme="majorBidi" w:hAnsiTheme="majorBidi" w:cstheme="majorBidi"/>
          <w:iCs/>
          <w:color w:val="000000" w:themeColor="text1"/>
          <w:sz w:val="24"/>
          <w:szCs w:val="24"/>
          <w:shd w:val="clear" w:color="auto" w:fill="FFFFFF"/>
        </w:rPr>
        <w:t>±0.47</w:t>
      </w:r>
      <w:r w:rsidR="00151EC6" w:rsidRPr="00467B48">
        <w:rPr>
          <w:rFonts w:asciiTheme="majorBidi" w:hAnsiTheme="majorBidi" w:cstheme="majorBidi"/>
          <w:iCs/>
          <w:color w:val="000000" w:themeColor="text1"/>
          <w:sz w:val="24"/>
          <w:szCs w:val="24"/>
          <w:shd w:val="clear" w:color="auto" w:fill="FFFFFF"/>
          <w:vertAlign w:val="superscript"/>
        </w:rPr>
        <w:t>8</w:t>
      </w:r>
      <w:r w:rsidRPr="00467B48">
        <w:rPr>
          <w:rFonts w:asciiTheme="majorBidi" w:hAnsiTheme="majorBidi" w:cstheme="majorBidi"/>
          <w:iCs/>
          <w:color w:val="000000" w:themeColor="text1"/>
          <w:sz w:val="24"/>
          <w:szCs w:val="24"/>
          <w:shd w:val="clear" w:color="auto" w:fill="FFFFFF"/>
        </w:rPr>
        <w:t xml:space="preserve">, confidence interval at 95% and absolute precision at 0.10% and non-respondent rate at 10%. Data </w:t>
      </w:r>
      <w:r w:rsidRPr="00467B48">
        <w:rPr>
          <w:rFonts w:asciiTheme="majorBidi" w:hAnsiTheme="majorBidi" w:cstheme="majorBidi"/>
          <w:iCs/>
          <w:color w:val="000000" w:themeColor="text1"/>
          <w:sz w:val="24"/>
          <w:szCs w:val="24"/>
          <w:shd w:val="clear" w:color="auto" w:fill="FFFFFF"/>
        </w:rPr>
        <w:lastRenderedPageBreak/>
        <w:t xml:space="preserve">was collected from different departments of </w:t>
      </w:r>
      <w:r w:rsidR="00A414ED" w:rsidRPr="00467B48">
        <w:rPr>
          <w:rFonts w:asciiTheme="majorBidi" w:hAnsiTheme="majorBidi" w:cstheme="majorBidi"/>
          <w:iCs/>
          <w:color w:val="000000" w:themeColor="text1"/>
          <w:sz w:val="24"/>
          <w:szCs w:val="24"/>
          <w:shd w:val="clear" w:color="auto" w:fill="FFFFFF"/>
        </w:rPr>
        <w:t>Jinnah Postgraduate Medical Centre</w:t>
      </w:r>
      <w:r w:rsidRPr="00467B48">
        <w:rPr>
          <w:rFonts w:asciiTheme="majorBidi" w:hAnsiTheme="majorBidi" w:cstheme="majorBidi"/>
          <w:iCs/>
          <w:color w:val="000000" w:themeColor="text1"/>
          <w:sz w:val="24"/>
          <w:szCs w:val="24"/>
          <w:shd w:val="clear" w:color="auto" w:fill="FFFFFF"/>
        </w:rPr>
        <w:t xml:space="preserve">. The sample population consisted of FCPS postgraduate Trainees working in different departments of </w:t>
      </w:r>
      <w:r w:rsidR="00A414ED" w:rsidRPr="00467B48">
        <w:rPr>
          <w:rFonts w:asciiTheme="majorBidi" w:hAnsiTheme="majorBidi" w:cstheme="majorBidi"/>
          <w:iCs/>
          <w:color w:val="000000" w:themeColor="text1"/>
          <w:sz w:val="24"/>
          <w:szCs w:val="24"/>
          <w:shd w:val="clear" w:color="auto" w:fill="FFFFFF"/>
        </w:rPr>
        <w:t>JPMC</w:t>
      </w:r>
      <w:r w:rsidRPr="00467B48">
        <w:rPr>
          <w:rFonts w:asciiTheme="majorBidi" w:hAnsiTheme="majorBidi" w:cstheme="majorBidi"/>
          <w:iCs/>
          <w:color w:val="000000" w:themeColor="text1"/>
          <w:sz w:val="24"/>
          <w:szCs w:val="24"/>
          <w:shd w:val="clear" w:color="auto" w:fill="FFFFFF"/>
        </w:rPr>
        <w:t xml:space="preserve"> irrespective of the year of training after giving consent. Resident medical officers who are not enrolled in FCPS postgraduate training programs were excluded from the sample.</w:t>
      </w:r>
    </w:p>
    <w:p w14:paraId="518F6853" w14:textId="4736E500" w:rsidR="00FF77BB" w:rsidRPr="00467B48" w:rsidRDefault="00467B48" w:rsidP="00467B48">
      <w:pPr>
        <w:spacing w:after="0" w:line="360" w:lineRule="auto"/>
        <w:jc w:val="both"/>
        <w:rPr>
          <w:rFonts w:asciiTheme="majorBidi" w:hAnsiTheme="majorBidi" w:cstheme="majorBidi"/>
          <w:b/>
          <w:iCs/>
          <w:color w:val="000000" w:themeColor="text1"/>
          <w:sz w:val="24"/>
          <w:szCs w:val="24"/>
        </w:rPr>
      </w:pPr>
      <w:r w:rsidRPr="00467B48">
        <w:rPr>
          <w:rFonts w:asciiTheme="majorBidi" w:hAnsiTheme="majorBidi" w:cstheme="majorBidi"/>
          <w:b/>
          <w:iCs/>
          <w:color w:val="000000" w:themeColor="text1"/>
          <w:sz w:val="24"/>
          <w:szCs w:val="24"/>
        </w:rPr>
        <w:t>Instruments</w:t>
      </w:r>
    </w:p>
    <w:p w14:paraId="66133E15" w14:textId="5B3F7F3E" w:rsidR="00AD6DD8" w:rsidRPr="00467B48" w:rsidRDefault="00FF77BB" w:rsidP="00467B48">
      <w:pPr>
        <w:spacing w:after="0" w:line="360" w:lineRule="auto"/>
        <w:jc w:val="both"/>
        <w:rPr>
          <w:rFonts w:asciiTheme="majorBidi" w:hAnsiTheme="majorBidi" w:cstheme="majorBidi"/>
          <w:iCs/>
          <w:color w:val="000000" w:themeColor="text1"/>
          <w:sz w:val="24"/>
          <w:szCs w:val="24"/>
        </w:rPr>
      </w:pPr>
      <w:r w:rsidRPr="00467B48">
        <w:rPr>
          <w:rFonts w:asciiTheme="majorBidi" w:hAnsiTheme="majorBidi" w:cstheme="majorBidi"/>
          <w:iCs/>
          <w:color w:val="000000" w:themeColor="text1"/>
          <w:sz w:val="24"/>
          <w:szCs w:val="24"/>
        </w:rPr>
        <w:t>Demographic variables like age, gender, department, year of training, total duration of clinical experience, experience of working in psychiatry department, family and personal history of psychiatric illness were collected through semi-s</w:t>
      </w:r>
      <w:r w:rsidR="00151EC6" w:rsidRPr="00467B48">
        <w:rPr>
          <w:rFonts w:asciiTheme="majorBidi" w:hAnsiTheme="majorBidi" w:cstheme="majorBidi"/>
          <w:iCs/>
          <w:color w:val="000000" w:themeColor="text1"/>
          <w:sz w:val="24"/>
          <w:szCs w:val="24"/>
        </w:rPr>
        <w:t xml:space="preserve">tructured proforma </w:t>
      </w:r>
      <w:r w:rsidRPr="00467B48">
        <w:rPr>
          <w:rFonts w:asciiTheme="majorBidi" w:hAnsiTheme="majorBidi" w:cstheme="majorBidi"/>
          <w:iCs/>
          <w:color w:val="000000" w:themeColor="text1"/>
          <w:sz w:val="24"/>
          <w:szCs w:val="24"/>
        </w:rPr>
        <w:t xml:space="preserve">and stigma was assessed by Community Attitude Towards Mental Illness Scale (CAMI) by the investigator. </w:t>
      </w:r>
      <w:r w:rsidR="004B34DC" w:rsidRPr="00467B48">
        <w:rPr>
          <w:rFonts w:asciiTheme="majorBidi" w:hAnsiTheme="majorBidi" w:cstheme="majorBidi"/>
          <w:iCs/>
          <w:sz w:val="24"/>
          <w:szCs w:val="24"/>
        </w:rPr>
        <w:t xml:space="preserve">The CAMI scale has four </w:t>
      </w:r>
      <w:r w:rsidR="00467B48">
        <w:rPr>
          <w:rFonts w:asciiTheme="majorBidi" w:hAnsiTheme="majorBidi" w:cstheme="majorBidi"/>
          <w:iCs/>
          <w:sz w:val="24"/>
          <w:szCs w:val="24"/>
        </w:rPr>
        <w:t>subscales,</w:t>
      </w:r>
      <w:r w:rsidR="004B34DC" w:rsidRPr="00467B48">
        <w:rPr>
          <w:rFonts w:asciiTheme="majorBidi" w:hAnsiTheme="majorBidi" w:cstheme="majorBidi"/>
          <w:iCs/>
          <w:sz w:val="24"/>
          <w:szCs w:val="24"/>
        </w:rPr>
        <w:t xml:space="preserve"> which are as follows.</w:t>
      </w:r>
    </w:p>
    <w:p w14:paraId="0B418CE4" w14:textId="3328068A" w:rsidR="00AD6DD8" w:rsidRPr="00467B48" w:rsidRDefault="00AD6DD8" w:rsidP="00467B48">
      <w:pPr>
        <w:spacing w:line="360" w:lineRule="auto"/>
        <w:rPr>
          <w:rFonts w:asciiTheme="majorBidi" w:hAnsiTheme="majorBidi" w:cstheme="majorBidi"/>
          <w:iCs/>
          <w:sz w:val="24"/>
          <w:szCs w:val="24"/>
        </w:rPr>
      </w:pPr>
      <w:r w:rsidRPr="00467B48">
        <w:rPr>
          <w:rFonts w:asciiTheme="majorBidi" w:hAnsiTheme="majorBidi" w:cstheme="majorBidi"/>
          <w:iCs/>
          <w:sz w:val="24"/>
          <w:szCs w:val="24"/>
        </w:rPr>
        <w:t xml:space="preserve"> 1. Authoritarianism: </w:t>
      </w:r>
      <w:r w:rsidR="004B34DC" w:rsidRPr="00467B48">
        <w:rPr>
          <w:rFonts w:asciiTheme="majorBidi" w:hAnsiTheme="majorBidi" w:cstheme="majorBidi"/>
          <w:iCs/>
          <w:sz w:val="24"/>
          <w:szCs w:val="24"/>
        </w:rPr>
        <w:t>reflects the notion that individuals with mental illness are seen as an inferior group requiring forceful handling. It involves assessing attitudes towards the necessity of hospitalizing those with mental illness, the differentiation between individuals with mental illness and those without, and the perceived significance of custodial care.</w:t>
      </w:r>
    </w:p>
    <w:p w14:paraId="6CC6B176" w14:textId="5BB4DDC6" w:rsidR="00AD6DD8" w:rsidRPr="00467B48" w:rsidRDefault="00AD6DD8" w:rsidP="00467B48">
      <w:pPr>
        <w:spacing w:line="360" w:lineRule="auto"/>
        <w:rPr>
          <w:rFonts w:asciiTheme="majorBidi" w:hAnsiTheme="majorBidi" w:cstheme="majorBidi"/>
          <w:iCs/>
          <w:sz w:val="24"/>
          <w:szCs w:val="24"/>
        </w:rPr>
      </w:pPr>
      <w:r w:rsidRPr="00467B48">
        <w:rPr>
          <w:rFonts w:asciiTheme="majorBidi" w:hAnsiTheme="majorBidi" w:cstheme="majorBidi"/>
          <w:iCs/>
          <w:sz w:val="24"/>
          <w:szCs w:val="24"/>
        </w:rPr>
        <w:t xml:space="preserve"> 2. Benevolence: </w:t>
      </w:r>
      <w:r w:rsidR="004B34DC" w:rsidRPr="00467B48">
        <w:rPr>
          <w:rFonts w:asciiTheme="majorBidi" w:hAnsiTheme="majorBidi" w:cstheme="majorBidi"/>
          <w:iCs/>
          <w:sz w:val="24"/>
          <w:szCs w:val="24"/>
        </w:rPr>
        <w:t>reflects humanistic and religious principles, displaying a compassionate outlook towards individuals suffering from mental illness. It emphasizes society's obligation to support those experiencing mental illness, the importance of empathetic and kind attitudes, and a willingness to personally engage and provide assistance.</w:t>
      </w:r>
    </w:p>
    <w:p w14:paraId="1D92E345" w14:textId="682ED919" w:rsidR="00AD6DD8" w:rsidRPr="00467B48" w:rsidRDefault="00AD6DD8" w:rsidP="00467B48">
      <w:pPr>
        <w:spacing w:line="360" w:lineRule="auto"/>
        <w:rPr>
          <w:rFonts w:asciiTheme="majorBidi" w:hAnsiTheme="majorBidi" w:cstheme="majorBidi"/>
          <w:iCs/>
          <w:sz w:val="24"/>
          <w:szCs w:val="24"/>
        </w:rPr>
      </w:pPr>
      <w:r w:rsidRPr="00467B48">
        <w:rPr>
          <w:rFonts w:asciiTheme="majorBidi" w:hAnsiTheme="majorBidi" w:cstheme="majorBidi"/>
          <w:iCs/>
          <w:sz w:val="24"/>
          <w:szCs w:val="24"/>
        </w:rPr>
        <w:t xml:space="preserve">3. Social Restrictiveness: </w:t>
      </w:r>
      <w:r w:rsidR="004B34DC" w:rsidRPr="00467B48">
        <w:rPr>
          <w:rFonts w:asciiTheme="majorBidi" w:hAnsiTheme="majorBidi" w:cstheme="majorBidi"/>
          <w:iCs/>
          <w:sz w:val="24"/>
          <w:szCs w:val="24"/>
        </w:rPr>
        <w:t>This view considers individuals with mental illness as a potential threat to society. It encompasses beliefs regarding the perceived danger associated with mental illness, the need to maintain social distance, and the belief that those with mental illness bear limited responsibility for their actions.</w:t>
      </w:r>
    </w:p>
    <w:p w14:paraId="27885E75" w14:textId="4EB7A5B4" w:rsidR="00AD6DD8" w:rsidRPr="00467B48" w:rsidRDefault="00AD6DD8" w:rsidP="00467B48">
      <w:pPr>
        <w:spacing w:line="360" w:lineRule="auto"/>
        <w:rPr>
          <w:rFonts w:asciiTheme="majorBidi" w:hAnsiTheme="majorBidi" w:cstheme="majorBidi"/>
          <w:iCs/>
          <w:color w:val="000000" w:themeColor="text1"/>
          <w:sz w:val="24"/>
          <w:szCs w:val="24"/>
          <w:vertAlign w:val="superscript"/>
        </w:rPr>
      </w:pPr>
      <w:r w:rsidRPr="00467B48">
        <w:rPr>
          <w:rFonts w:asciiTheme="majorBidi" w:hAnsiTheme="majorBidi" w:cstheme="majorBidi"/>
          <w:iCs/>
          <w:sz w:val="24"/>
          <w:szCs w:val="24"/>
        </w:rPr>
        <w:t>4. Community Mental Health Ideology (CMHI): reflects a view that recognizes the therapeutic value of the community and acceptance of de-institutionalized care (Taylor and Dear 1981).</w:t>
      </w:r>
      <w:r w:rsidR="00FF77BB" w:rsidRPr="00467B48">
        <w:rPr>
          <w:rFonts w:asciiTheme="majorBidi" w:hAnsiTheme="majorBidi" w:cstheme="majorBidi"/>
          <w:iCs/>
          <w:color w:val="000000" w:themeColor="text1"/>
          <w:sz w:val="24"/>
          <w:szCs w:val="24"/>
          <w:vertAlign w:val="superscript"/>
        </w:rPr>
        <w:t>13</w:t>
      </w:r>
    </w:p>
    <w:p w14:paraId="379B97CC" w14:textId="2A9BD344" w:rsidR="00FF77BB" w:rsidRPr="00467B48" w:rsidRDefault="00FF77BB" w:rsidP="00467B48">
      <w:pPr>
        <w:spacing w:line="360" w:lineRule="auto"/>
        <w:rPr>
          <w:rFonts w:asciiTheme="majorBidi" w:hAnsiTheme="majorBidi" w:cstheme="majorBidi"/>
          <w:iCs/>
        </w:rPr>
      </w:pPr>
      <w:r w:rsidRPr="00467B48">
        <w:rPr>
          <w:rFonts w:asciiTheme="majorBidi" w:hAnsiTheme="majorBidi" w:cstheme="majorBidi"/>
          <w:iCs/>
          <w:color w:val="000000" w:themeColor="text1"/>
          <w:sz w:val="24"/>
          <w:szCs w:val="24"/>
        </w:rPr>
        <w:t>The higher the mean score on Authoritarianism and Social restrictiveness subscale shows more stigmatizing attitude and reverse holds for Benevolence and CMHI subscale. T</w:t>
      </w:r>
      <w:r w:rsidRPr="00467B48">
        <w:rPr>
          <w:rFonts w:asciiTheme="majorBidi" w:eastAsia="Minion-Regular" w:hAnsiTheme="majorBidi" w:cstheme="majorBidi"/>
          <w:iCs/>
          <w:color w:val="000000" w:themeColor="text1"/>
          <w:sz w:val="24"/>
          <w:szCs w:val="24"/>
        </w:rPr>
        <w:t xml:space="preserve">his scale consisted of 40 statements with a Likert scale type of response </w:t>
      </w:r>
      <w:r w:rsidRPr="00467B48">
        <w:rPr>
          <w:rFonts w:asciiTheme="majorBidi" w:hAnsiTheme="majorBidi" w:cstheme="majorBidi"/>
          <w:iCs/>
          <w:sz w:val="24"/>
          <w:szCs w:val="24"/>
        </w:rPr>
        <w:t>(1 = strongly disagree to 5 = strongly agree).</w:t>
      </w:r>
      <w:r w:rsidRPr="00467B48">
        <w:rPr>
          <w:rFonts w:asciiTheme="majorBidi" w:eastAsia="Minion-Regular" w:hAnsiTheme="majorBidi" w:cstheme="majorBidi"/>
          <w:iCs/>
          <w:color w:val="000000" w:themeColor="text1"/>
          <w:sz w:val="24"/>
          <w:szCs w:val="24"/>
        </w:rPr>
        <w:t xml:space="preserve"> Each subscale </w:t>
      </w:r>
      <w:r w:rsidR="005D3FA9">
        <w:rPr>
          <w:rFonts w:asciiTheme="majorBidi" w:eastAsia="Minion-Regular" w:hAnsiTheme="majorBidi" w:cstheme="majorBidi"/>
          <w:iCs/>
          <w:color w:val="000000" w:themeColor="text1"/>
          <w:sz w:val="24"/>
          <w:szCs w:val="24"/>
        </w:rPr>
        <w:t>comprises</w:t>
      </w:r>
      <w:r w:rsidRPr="00467B48">
        <w:rPr>
          <w:rFonts w:asciiTheme="majorBidi" w:eastAsia="Minion-Regular" w:hAnsiTheme="majorBidi" w:cstheme="majorBidi"/>
          <w:iCs/>
          <w:color w:val="000000" w:themeColor="text1"/>
          <w:sz w:val="24"/>
          <w:szCs w:val="24"/>
        </w:rPr>
        <w:t xml:space="preserve"> 10 items with 5 positively scored and 5 negatively scored items. </w:t>
      </w:r>
      <w:r w:rsidRPr="00467B48">
        <w:rPr>
          <w:rFonts w:asciiTheme="majorBidi" w:eastAsia="Minion-Regular" w:hAnsiTheme="majorBidi" w:cstheme="majorBidi"/>
          <w:iCs/>
          <w:color w:val="000000" w:themeColor="text1"/>
          <w:sz w:val="24"/>
          <w:szCs w:val="24"/>
        </w:rPr>
        <w:lastRenderedPageBreak/>
        <w:t xml:space="preserve">Scores were reversed on negatively scored items. </w:t>
      </w:r>
      <w:r w:rsidRPr="00467B48">
        <w:rPr>
          <w:rFonts w:asciiTheme="majorBidi" w:hAnsiTheme="majorBidi" w:cstheme="majorBidi"/>
          <w:iCs/>
          <w:sz w:val="24"/>
          <w:szCs w:val="24"/>
        </w:rPr>
        <w:t xml:space="preserve">Score of each subscale was calculated by adding the ten relevant items and then dividing by ten to obtain a mean score for each of the four factors. </w:t>
      </w:r>
      <w:r w:rsidRPr="00467B48">
        <w:rPr>
          <w:rFonts w:asciiTheme="majorBidi" w:eastAsia="Minion-Regular" w:hAnsiTheme="majorBidi" w:cstheme="majorBidi"/>
          <w:iCs/>
          <w:color w:val="000000" w:themeColor="text1"/>
          <w:sz w:val="24"/>
          <w:szCs w:val="24"/>
        </w:rPr>
        <w:t>The maximum score for each</w:t>
      </w:r>
      <w:r w:rsidR="00E40201" w:rsidRPr="00467B48">
        <w:rPr>
          <w:rFonts w:asciiTheme="majorBidi" w:eastAsia="Minion-Regular" w:hAnsiTheme="majorBidi" w:cstheme="majorBidi"/>
          <w:iCs/>
          <w:color w:val="000000" w:themeColor="text1"/>
          <w:sz w:val="24"/>
          <w:szCs w:val="24"/>
        </w:rPr>
        <w:t xml:space="preserve"> subscale was 50</w:t>
      </w:r>
      <w:r w:rsidRPr="00467B48">
        <w:rPr>
          <w:rFonts w:asciiTheme="majorBidi" w:eastAsia="Minion-Regular" w:hAnsiTheme="majorBidi" w:cstheme="majorBidi"/>
          <w:iCs/>
          <w:color w:val="000000" w:themeColor="text1"/>
          <w:sz w:val="24"/>
          <w:szCs w:val="24"/>
        </w:rPr>
        <w:t>.</w:t>
      </w:r>
      <w:r w:rsidR="00E40201" w:rsidRPr="00467B48">
        <w:rPr>
          <w:rFonts w:asciiTheme="majorBidi" w:eastAsia="Minion-Regular" w:hAnsiTheme="majorBidi" w:cstheme="majorBidi"/>
          <w:iCs/>
          <w:color w:val="000000" w:themeColor="text1"/>
          <w:sz w:val="24"/>
          <w:szCs w:val="24"/>
        </w:rPr>
        <w:t xml:space="preserve"> </w:t>
      </w:r>
      <w:r w:rsidR="00E40201" w:rsidRPr="00467B48">
        <w:rPr>
          <w:rFonts w:asciiTheme="majorBidi" w:hAnsiTheme="majorBidi" w:cstheme="majorBidi"/>
          <w:iCs/>
          <w:color w:val="000000" w:themeColor="text1"/>
          <w:sz w:val="24"/>
          <w:szCs w:val="24"/>
        </w:rPr>
        <w:t>Participant said to have stigmatizing atti</w:t>
      </w:r>
      <w:r w:rsidR="00300719" w:rsidRPr="00467B48">
        <w:rPr>
          <w:rFonts w:asciiTheme="majorBidi" w:hAnsiTheme="majorBidi" w:cstheme="majorBidi"/>
          <w:iCs/>
          <w:color w:val="000000" w:themeColor="text1"/>
          <w:sz w:val="24"/>
          <w:szCs w:val="24"/>
        </w:rPr>
        <w:t xml:space="preserve">tude if he scores more on the Authoritarianism </w:t>
      </w:r>
      <w:r w:rsidR="005D3FA9">
        <w:rPr>
          <w:rFonts w:asciiTheme="majorBidi" w:hAnsiTheme="majorBidi" w:cstheme="majorBidi"/>
          <w:iCs/>
          <w:color w:val="000000" w:themeColor="text1"/>
          <w:sz w:val="24"/>
          <w:szCs w:val="24"/>
        </w:rPr>
        <w:t xml:space="preserve">and </w:t>
      </w:r>
      <w:r w:rsidR="00E40201" w:rsidRPr="00467B48">
        <w:rPr>
          <w:rFonts w:asciiTheme="majorBidi" w:hAnsiTheme="majorBidi" w:cstheme="majorBidi"/>
          <w:iCs/>
          <w:color w:val="000000" w:themeColor="text1"/>
          <w:sz w:val="24"/>
          <w:szCs w:val="24"/>
        </w:rPr>
        <w:t>Social restrictiveness</w:t>
      </w:r>
      <w:r w:rsidR="00300719" w:rsidRPr="00467B48">
        <w:rPr>
          <w:rFonts w:asciiTheme="majorBidi" w:hAnsiTheme="majorBidi" w:cstheme="majorBidi"/>
          <w:iCs/>
          <w:color w:val="000000" w:themeColor="text1"/>
          <w:sz w:val="24"/>
          <w:szCs w:val="24"/>
        </w:rPr>
        <w:t xml:space="preserve"> subscale and less on Benevolence and Community Mental Health Ideology (CMHI) subscale.</w:t>
      </w:r>
    </w:p>
    <w:p w14:paraId="671B3DBB" w14:textId="15F91EE4" w:rsidR="00FF77BB" w:rsidRPr="00467B48" w:rsidRDefault="00467B48" w:rsidP="00467B48">
      <w:pPr>
        <w:spacing w:after="0" w:line="360" w:lineRule="auto"/>
        <w:jc w:val="both"/>
        <w:rPr>
          <w:rFonts w:asciiTheme="majorBidi" w:hAnsiTheme="majorBidi" w:cstheme="majorBidi"/>
          <w:b/>
          <w:iCs/>
          <w:color w:val="000000" w:themeColor="text1"/>
          <w:sz w:val="24"/>
          <w:szCs w:val="24"/>
        </w:rPr>
      </w:pPr>
      <w:r>
        <w:rPr>
          <w:rFonts w:asciiTheme="majorBidi" w:hAnsiTheme="majorBidi" w:cstheme="majorBidi"/>
          <w:b/>
          <w:iCs/>
          <w:color w:val="000000" w:themeColor="text1"/>
          <w:sz w:val="24"/>
          <w:szCs w:val="24"/>
        </w:rPr>
        <w:t>Procedure</w:t>
      </w:r>
    </w:p>
    <w:p w14:paraId="1B1C19DC" w14:textId="195AC1EF" w:rsidR="00FF77BB" w:rsidRDefault="00FF77BB" w:rsidP="00467B48">
      <w:pPr>
        <w:spacing w:after="0" w:line="360" w:lineRule="auto"/>
        <w:jc w:val="both"/>
        <w:rPr>
          <w:rFonts w:asciiTheme="majorBidi" w:hAnsiTheme="majorBidi" w:cstheme="majorBidi"/>
          <w:iCs/>
          <w:color w:val="000000" w:themeColor="text1"/>
          <w:sz w:val="24"/>
          <w:szCs w:val="24"/>
        </w:rPr>
      </w:pPr>
      <w:r w:rsidRPr="00467B48">
        <w:rPr>
          <w:rFonts w:asciiTheme="majorBidi" w:hAnsiTheme="majorBidi" w:cstheme="majorBidi"/>
          <w:iCs/>
          <w:color w:val="000000" w:themeColor="text1"/>
          <w:sz w:val="24"/>
          <w:szCs w:val="24"/>
        </w:rPr>
        <w:t xml:space="preserve">Ethical approval was sought from </w:t>
      </w:r>
      <w:r w:rsidR="00467B48">
        <w:rPr>
          <w:rFonts w:asciiTheme="majorBidi" w:hAnsiTheme="majorBidi" w:cstheme="majorBidi"/>
          <w:iCs/>
          <w:color w:val="000000" w:themeColor="text1"/>
          <w:sz w:val="24"/>
          <w:szCs w:val="24"/>
        </w:rPr>
        <w:t>the Institutional</w:t>
      </w:r>
      <w:r w:rsidRPr="00467B48">
        <w:rPr>
          <w:rFonts w:asciiTheme="majorBidi" w:hAnsiTheme="majorBidi" w:cstheme="majorBidi"/>
          <w:iCs/>
          <w:color w:val="000000" w:themeColor="text1"/>
          <w:sz w:val="24"/>
          <w:szCs w:val="24"/>
        </w:rPr>
        <w:t xml:space="preserve"> review board. Written Informed consent was obtained from the trainees after informing them about t</w:t>
      </w:r>
      <w:r w:rsidR="00151EC6" w:rsidRPr="00467B48">
        <w:rPr>
          <w:rFonts w:asciiTheme="majorBidi" w:hAnsiTheme="majorBidi" w:cstheme="majorBidi"/>
          <w:iCs/>
          <w:color w:val="000000" w:themeColor="text1"/>
          <w:sz w:val="24"/>
          <w:szCs w:val="24"/>
        </w:rPr>
        <w:t>he purpose of study</w:t>
      </w:r>
      <w:r w:rsidRPr="00467B48">
        <w:rPr>
          <w:rFonts w:asciiTheme="majorBidi" w:hAnsiTheme="majorBidi" w:cstheme="majorBidi"/>
          <w:iCs/>
          <w:color w:val="000000" w:themeColor="text1"/>
          <w:sz w:val="24"/>
          <w:szCs w:val="24"/>
        </w:rPr>
        <w:t xml:space="preserve">. They were assured of </w:t>
      </w:r>
      <w:r w:rsidR="00467B48">
        <w:rPr>
          <w:rFonts w:asciiTheme="majorBidi" w:hAnsiTheme="majorBidi" w:cstheme="majorBidi"/>
          <w:iCs/>
          <w:color w:val="000000" w:themeColor="text1"/>
          <w:sz w:val="24"/>
          <w:szCs w:val="24"/>
        </w:rPr>
        <w:t>confidentiality,</w:t>
      </w:r>
      <w:r w:rsidRPr="00467B48">
        <w:rPr>
          <w:rFonts w:asciiTheme="majorBidi" w:hAnsiTheme="majorBidi" w:cstheme="majorBidi"/>
          <w:iCs/>
          <w:color w:val="000000" w:themeColor="text1"/>
          <w:sz w:val="24"/>
          <w:szCs w:val="24"/>
        </w:rPr>
        <w:t xml:space="preserve"> especially regarding their </w:t>
      </w:r>
      <w:r w:rsidR="00467B48">
        <w:rPr>
          <w:rFonts w:asciiTheme="majorBidi" w:hAnsiTheme="majorBidi" w:cstheme="majorBidi"/>
          <w:iCs/>
          <w:color w:val="000000" w:themeColor="text1"/>
          <w:sz w:val="24"/>
          <w:szCs w:val="24"/>
        </w:rPr>
        <w:t>identities;</w:t>
      </w:r>
      <w:r w:rsidRPr="00467B48">
        <w:rPr>
          <w:rFonts w:asciiTheme="majorBidi" w:hAnsiTheme="majorBidi" w:cstheme="majorBidi"/>
          <w:iCs/>
          <w:color w:val="000000" w:themeColor="text1"/>
          <w:sz w:val="24"/>
          <w:szCs w:val="24"/>
        </w:rPr>
        <w:t xml:space="preserve"> they were allowed to withdraw at any point in study without mentioning the reason, and any other ethical issue regarding participant’s confidentiality, or else, was handled according to the international guidelines</w:t>
      </w:r>
      <w:r w:rsidR="00467B48">
        <w:rPr>
          <w:rFonts w:asciiTheme="majorBidi" w:hAnsiTheme="majorBidi" w:cstheme="majorBidi"/>
          <w:iCs/>
          <w:color w:val="000000" w:themeColor="text1"/>
          <w:sz w:val="24"/>
          <w:szCs w:val="24"/>
        </w:rPr>
        <w:t>.</w:t>
      </w:r>
    </w:p>
    <w:p w14:paraId="49CE9D67" w14:textId="77777777" w:rsidR="00467B48" w:rsidRPr="00467B48" w:rsidRDefault="00467B48" w:rsidP="00467B48">
      <w:pPr>
        <w:spacing w:after="0" w:line="360" w:lineRule="auto"/>
        <w:jc w:val="both"/>
        <w:rPr>
          <w:rFonts w:asciiTheme="majorBidi" w:hAnsiTheme="majorBidi" w:cstheme="majorBidi"/>
          <w:b/>
          <w:iCs/>
          <w:color w:val="000000" w:themeColor="text1"/>
          <w:sz w:val="24"/>
          <w:szCs w:val="24"/>
        </w:rPr>
      </w:pPr>
    </w:p>
    <w:p w14:paraId="2018C81E" w14:textId="6945E5AE" w:rsidR="00FF77BB" w:rsidRPr="00467B48" w:rsidRDefault="00FF77BB" w:rsidP="00467B48">
      <w:pPr>
        <w:spacing w:after="0" w:line="360" w:lineRule="auto"/>
        <w:jc w:val="both"/>
        <w:rPr>
          <w:rFonts w:asciiTheme="majorBidi" w:hAnsiTheme="majorBidi" w:cstheme="majorBidi"/>
          <w:iCs/>
          <w:color w:val="000000" w:themeColor="text1"/>
          <w:sz w:val="24"/>
          <w:szCs w:val="24"/>
        </w:rPr>
      </w:pPr>
      <w:r w:rsidRPr="00467B48">
        <w:rPr>
          <w:rFonts w:asciiTheme="majorBidi" w:hAnsiTheme="majorBidi" w:cstheme="majorBidi"/>
          <w:iCs/>
          <w:color w:val="000000" w:themeColor="text1"/>
          <w:sz w:val="24"/>
          <w:szCs w:val="24"/>
        </w:rPr>
        <w:t xml:space="preserve">The data collected were </w:t>
      </w:r>
      <w:r w:rsidR="00467B48" w:rsidRPr="00467B48">
        <w:rPr>
          <w:rFonts w:asciiTheme="majorBidi" w:hAnsiTheme="majorBidi" w:cstheme="majorBidi"/>
          <w:iCs/>
          <w:color w:val="000000" w:themeColor="text1"/>
          <w:sz w:val="24"/>
          <w:szCs w:val="24"/>
        </w:rPr>
        <w:t>analysed</w:t>
      </w:r>
      <w:r w:rsidRPr="00467B48">
        <w:rPr>
          <w:rFonts w:asciiTheme="majorBidi" w:hAnsiTheme="majorBidi" w:cstheme="majorBidi"/>
          <w:iCs/>
          <w:color w:val="000000" w:themeColor="text1"/>
          <w:sz w:val="24"/>
          <w:szCs w:val="24"/>
        </w:rPr>
        <w:t xml:space="preserve"> using computer package SPSS (Statistical Packages of Social Sciences) version 22.0. Mean and standard deviation (SD) were computed for quantitative variables (Age, total duration of clinical experience and score of CAMI subscale). Frequency and percentage were calculated for stigma and qualitative variables like (Gender, marital status, name</w:t>
      </w:r>
      <w:r w:rsidR="00151EC6" w:rsidRPr="00467B48">
        <w:rPr>
          <w:rFonts w:asciiTheme="majorBidi" w:hAnsiTheme="majorBidi" w:cstheme="majorBidi"/>
          <w:iCs/>
          <w:color w:val="000000" w:themeColor="text1"/>
          <w:sz w:val="24"/>
          <w:szCs w:val="24"/>
        </w:rPr>
        <w:t xml:space="preserve"> of specialty, </w:t>
      </w:r>
      <w:r w:rsidRPr="00467B48">
        <w:rPr>
          <w:rFonts w:asciiTheme="majorBidi" w:hAnsiTheme="majorBidi" w:cstheme="majorBidi"/>
          <w:iCs/>
          <w:color w:val="000000" w:themeColor="text1"/>
          <w:sz w:val="24"/>
          <w:szCs w:val="24"/>
        </w:rPr>
        <w:t xml:space="preserve">year of training, working experience in psychiatry department, personal and family history of psychiatric illness). Stratification of </w:t>
      </w:r>
      <w:r w:rsidR="00467B48">
        <w:rPr>
          <w:rFonts w:asciiTheme="majorBidi" w:hAnsiTheme="majorBidi" w:cstheme="majorBidi"/>
          <w:iCs/>
          <w:color w:val="000000" w:themeColor="text1"/>
          <w:sz w:val="24"/>
          <w:szCs w:val="24"/>
        </w:rPr>
        <w:t>stigmatising</w:t>
      </w:r>
      <w:r w:rsidRPr="00467B48">
        <w:rPr>
          <w:rFonts w:asciiTheme="majorBidi" w:hAnsiTheme="majorBidi" w:cstheme="majorBidi"/>
          <w:iCs/>
          <w:color w:val="000000" w:themeColor="text1"/>
          <w:sz w:val="24"/>
          <w:szCs w:val="24"/>
        </w:rPr>
        <w:t xml:space="preserve"> attitude by using CAMI sub scale sco</w:t>
      </w:r>
      <w:r w:rsidR="00151EC6" w:rsidRPr="00467B48">
        <w:rPr>
          <w:rFonts w:asciiTheme="majorBidi" w:hAnsiTheme="majorBidi" w:cstheme="majorBidi"/>
          <w:iCs/>
          <w:color w:val="000000" w:themeColor="text1"/>
          <w:sz w:val="24"/>
          <w:szCs w:val="24"/>
        </w:rPr>
        <w:t>res with respect to age, gender</w:t>
      </w:r>
      <w:r w:rsidRPr="00467B48">
        <w:rPr>
          <w:rFonts w:asciiTheme="majorBidi" w:hAnsiTheme="majorBidi" w:cstheme="majorBidi"/>
          <w:iCs/>
          <w:color w:val="000000" w:themeColor="text1"/>
          <w:sz w:val="24"/>
          <w:szCs w:val="24"/>
        </w:rPr>
        <w:t xml:space="preserve">, marital status, year of training, specialty, total duration of clinical experience, working experience in </w:t>
      </w:r>
      <w:r w:rsidR="00467B48">
        <w:rPr>
          <w:rFonts w:asciiTheme="majorBidi" w:hAnsiTheme="majorBidi" w:cstheme="majorBidi"/>
          <w:iCs/>
          <w:color w:val="000000" w:themeColor="text1"/>
          <w:sz w:val="24"/>
          <w:szCs w:val="24"/>
        </w:rPr>
        <w:t>the psychiatry</w:t>
      </w:r>
      <w:r w:rsidRPr="00467B48">
        <w:rPr>
          <w:rFonts w:asciiTheme="majorBidi" w:hAnsiTheme="majorBidi" w:cstheme="majorBidi"/>
          <w:iCs/>
          <w:color w:val="000000" w:themeColor="text1"/>
          <w:sz w:val="24"/>
          <w:szCs w:val="24"/>
        </w:rPr>
        <w:t xml:space="preserve"> department, personal and family history of psychiatric illness was done. Post Stratification T-test / ANOVA was applied to find out the difference. P-value ≤0.05 was taken as significant.</w:t>
      </w:r>
    </w:p>
    <w:p w14:paraId="71C1ED67" w14:textId="77777777" w:rsidR="00FF77BB" w:rsidRPr="00467B48" w:rsidRDefault="00FF77BB" w:rsidP="00467B48">
      <w:pPr>
        <w:spacing w:line="360" w:lineRule="auto"/>
        <w:jc w:val="both"/>
        <w:rPr>
          <w:rFonts w:asciiTheme="majorBidi" w:hAnsiTheme="majorBidi" w:cstheme="majorBidi"/>
          <w:iCs/>
          <w:sz w:val="24"/>
          <w:szCs w:val="24"/>
        </w:rPr>
      </w:pPr>
    </w:p>
    <w:p w14:paraId="37BD85B3" w14:textId="77777777" w:rsidR="002B126B" w:rsidRPr="00467B48" w:rsidRDefault="002B126B" w:rsidP="00467B48">
      <w:pPr>
        <w:spacing w:line="360" w:lineRule="auto"/>
        <w:jc w:val="both"/>
        <w:rPr>
          <w:rFonts w:asciiTheme="majorBidi" w:hAnsiTheme="majorBidi" w:cstheme="majorBidi"/>
          <w:b/>
          <w:iCs/>
          <w:sz w:val="24"/>
          <w:szCs w:val="24"/>
        </w:rPr>
      </w:pPr>
    </w:p>
    <w:p w14:paraId="7CBEF279" w14:textId="77777777" w:rsidR="00FF77BB" w:rsidRPr="00467B48" w:rsidRDefault="00FF77BB" w:rsidP="00467B48">
      <w:pPr>
        <w:spacing w:line="360" w:lineRule="auto"/>
        <w:jc w:val="both"/>
        <w:rPr>
          <w:rFonts w:asciiTheme="majorBidi" w:hAnsiTheme="majorBidi" w:cstheme="majorBidi"/>
          <w:b/>
          <w:iCs/>
          <w:sz w:val="24"/>
          <w:szCs w:val="24"/>
        </w:rPr>
      </w:pPr>
      <w:r w:rsidRPr="00467B48">
        <w:rPr>
          <w:rFonts w:asciiTheme="majorBidi" w:hAnsiTheme="majorBidi" w:cstheme="majorBidi"/>
          <w:b/>
          <w:iCs/>
          <w:sz w:val="24"/>
          <w:szCs w:val="24"/>
        </w:rPr>
        <w:t>RESULTS</w:t>
      </w:r>
    </w:p>
    <w:p w14:paraId="446912FA" w14:textId="29A0C63C" w:rsidR="00FF77BB" w:rsidRPr="00467B48" w:rsidRDefault="009F49E0" w:rsidP="00467B48">
      <w:pPr>
        <w:spacing w:line="360" w:lineRule="auto"/>
        <w:jc w:val="both"/>
        <w:rPr>
          <w:rFonts w:asciiTheme="majorBidi" w:hAnsiTheme="majorBidi" w:cstheme="majorBidi"/>
          <w:iCs/>
          <w:sz w:val="24"/>
          <w:szCs w:val="24"/>
        </w:rPr>
      </w:pPr>
      <w:r w:rsidRPr="00467B48">
        <w:rPr>
          <w:rFonts w:asciiTheme="majorBidi" w:hAnsiTheme="majorBidi" w:cstheme="majorBidi"/>
          <w:iCs/>
          <w:sz w:val="24"/>
          <w:szCs w:val="24"/>
        </w:rPr>
        <w:t xml:space="preserve">Around 110 doctors participated in the study. </w:t>
      </w:r>
      <w:r w:rsidR="0036644E" w:rsidRPr="00467B48">
        <w:rPr>
          <w:rFonts w:asciiTheme="majorBidi" w:hAnsiTheme="majorBidi" w:cstheme="majorBidi"/>
          <w:iCs/>
          <w:sz w:val="24"/>
          <w:szCs w:val="24"/>
        </w:rPr>
        <w:t>There were 66 (60%) males and 44 (40%) female participants</w:t>
      </w:r>
      <w:r w:rsidR="00B83B8E">
        <w:rPr>
          <w:rFonts w:asciiTheme="majorBidi" w:hAnsiTheme="majorBidi" w:cstheme="majorBidi"/>
          <w:iCs/>
          <w:sz w:val="24"/>
          <w:szCs w:val="24"/>
        </w:rPr>
        <w:t xml:space="preserve">. </w:t>
      </w:r>
      <w:r w:rsidRPr="00467B48">
        <w:rPr>
          <w:rFonts w:asciiTheme="majorBidi" w:hAnsiTheme="majorBidi" w:cstheme="majorBidi"/>
          <w:iCs/>
          <w:sz w:val="24"/>
          <w:szCs w:val="24"/>
        </w:rPr>
        <w:t xml:space="preserve">The mean age of doctors was 31.08±2.91 years with </w:t>
      </w:r>
      <w:r w:rsidR="0036644E" w:rsidRPr="00467B48">
        <w:rPr>
          <w:rFonts w:asciiTheme="majorBidi" w:hAnsiTheme="majorBidi" w:cstheme="majorBidi"/>
          <w:iCs/>
          <w:sz w:val="24"/>
          <w:szCs w:val="24"/>
        </w:rPr>
        <w:t>4.16±1.46 years of clinical experience. On frequency of marital status, there were 60 (54.5%) w</w:t>
      </w:r>
      <w:r w:rsidR="004B34DC" w:rsidRPr="00467B48">
        <w:rPr>
          <w:rFonts w:asciiTheme="majorBidi" w:hAnsiTheme="majorBidi" w:cstheme="majorBidi"/>
          <w:iCs/>
          <w:sz w:val="24"/>
          <w:szCs w:val="24"/>
        </w:rPr>
        <w:t>ho were</w:t>
      </w:r>
      <w:r w:rsidR="0036644E" w:rsidRPr="00467B48">
        <w:rPr>
          <w:rFonts w:asciiTheme="majorBidi" w:hAnsiTheme="majorBidi" w:cstheme="majorBidi"/>
          <w:iCs/>
          <w:sz w:val="24"/>
          <w:szCs w:val="24"/>
        </w:rPr>
        <w:t xml:space="preserve"> not yet married, 47 </w:t>
      </w:r>
      <w:r w:rsidR="0036644E" w:rsidRPr="00467B48">
        <w:rPr>
          <w:rFonts w:asciiTheme="majorBidi" w:hAnsiTheme="majorBidi" w:cstheme="majorBidi"/>
          <w:iCs/>
          <w:sz w:val="24"/>
          <w:szCs w:val="24"/>
        </w:rPr>
        <w:lastRenderedPageBreak/>
        <w:t xml:space="preserve">(42.7%) were married and 03 (2.7%) were divorced. On their chosen field of </w:t>
      </w:r>
      <w:r w:rsidR="00B83B8E">
        <w:rPr>
          <w:rFonts w:asciiTheme="majorBidi" w:hAnsiTheme="majorBidi" w:cstheme="majorBidi"/>
          <w:iCs/>
          <w:sz w:val="24"/>
          <w:szCs w:val="24"/>
        </w:rPr>
        <w:t>specialisation,</w:t>
      </w:r>
      <w:r w:rsidR="0036644E" w:rsidRPr="00467B48">
        <w:rPr>
          <w:rFonts w:asciiTheme="majorBidi" w:hAnsiTheme="majorBidi" w:cstheme="majorBidi"/>
          <w:iCs/>
          <w:sz w:val="24"/>
          <w:szCs w:val="24"/>
        </w:rPr>
        <w:t xml:space="preserve"> 54 (49.1%) participants had </w:t>
      </w:r>
      <w:r w:rsidR="00B83B8E">
        <w:rPr>
          <w:rFonts w:asciiTheme="majorBidi" w:hAnsiTheme="majorBidi" w:cstheme="majorBidi"/>
          <w:iCs/>
          <w:sz w:val="24"/>
          <w:szCs w:val="24"/>
        </w:rPr>
        <w:t>a specialty</w:t>
      </w:r>
      <w:r w:rsidR="0036644E" w:rsidRPr="00467B48">
        <w:rPr>
          <w:rFonts w:asciiTheme="majorBidi" w:hAnsiTheme="majorBidi" w:cstheme="majorBidi"/>
          <w:iCs/>
          <w:sz w:val="24"/>
          <w:szCs w:val="24"/>
        </w:rPr>
        <w:t xml:space="preserve"> in</w:t>
      </w:r>
      <w:r w:rsidR="00B83B8E">
        <w:rPr>
          <w:rFonts w:asciiTheme="majorBidi" w:hAnsiTheme="majorBidi" w:cstheme="majorBidi"/>
          <w:iCs/>
          <w:sz w:val="24"/>
          <w:szCs w:val="24"/>
        </w:rPr>
        <w:t xml:space="preserve"> medicine, 35 (31.8%)</w:t>
      </w:r>
      <w:r w:rsidR="0036644E" w:rsidRPr="00467B48">
        <w:rPr>
          <w:rFonts w:asciiTheme="majorBidi" w:hAnsiTheme="majorBidi" w:cstheme="majorBidi"/>
          <w:iCs/>
          <w:sz w:val="24"/>
          <w:szCs w:val="24"/>
        </w:rPr>
        <w:t xml:space="preserve"> in surgery, 16 (14.5%) had </w:t>
      </w:r>
      <w:r w:rsidR="00B83B8E">
        <w:rPr>
          <w:rFonts w:asciiTheme="majorBidi" w:hAnsiTheme="majorBidi" w:cstheme="majorBidi"/>
          <w:iCs/>
          <w:sz w:val="24"/>
          <w:szCs w:val="24"/>
        </w:rPr>
        <w:t xml:space="preserve">a speciality in psychiatry and 5 (4.5%) </w:t>
      </w:r>
      <w:r w:rsidR="0036644E" w:rsidRPr="00467B48">
        <w:rPr>
          <w:rFonts w:asciiTheme="majorBidi" w:hAnsiTheme="majorBidi" w:cstheme="majorBidi"/>
          <w:iCs/>
          <w:sz w:val="24"/>
          <w:szCs w:val="24"/>
        </w:rPr>
        <w:t xml:space="preserve">in radiology. Data on year of training showed 21 (19.1%)   were in their first year of training, 13 (11.8%) were in </w:t>
      </w:r>
      <w:r w:rsidR="00B83B8E">
        <w:rPr>
          <w:rFonts w:asciiTheme="majorBidi" w:hAnsiTheme="majorBidi" w:cstheme="majorBidi"/>
          <w:iCs/>
          <w:sz w:val="24"/>
          <w:szCs w:val="24"/>
        </w:rPr>
        <w:t>the second year</w:t>
      </w:r>
      <w:r w:rsidR="0036644E" w:rsidRPr="00467B48">
        <w:rPr>
          <w:rFonts w:asciiTheme="majorBidi" w:hAnsiTheme="majorBidi" w:cstheme="majorBidi"/>
          <w:iCs/>
          <w:sz w:val="24"/>
          <w:szCs w:val="24"/>
        </w:rPr>
        <w:t xml:space="preserve">, 27 (24.5%) were in </w:t>
      </w:r>
      <w:r w:rsidR="00B83B8E">
        <w:rPr>
          <w:rFonts w:asciiTheme="majorBidi" w:hAnsiTheme="majorBidi" w:cstheme="majorBidi"/>
          <w:iCs/>
          <w:sz w:val="24"/>
          <w:szCs w:val="24"/>
        </w:rPr>
        <w:t>the third year</w:t>
      </w:r>
      <w:r w:rsidR="0036644E" w:rsidRPr="00467B48">
        <w:rPr>
          <w:rFonts w:asciiTheme="majorBidi" w:hAnsiTheme="majorBidi" w:cstheme="majorBidi"/>
          <w:iCs/>
          <w:sz w:val="24"/>
          <w:szCs w:val="24"/>
        </w:rPr>
        <w:t xml:space="preserve">, 41 (44.5%) were in </w:t>
      </w:r>
      <w:r w:rsidR="00B83B8E">
        <w:rPr>
          <w:rFonts w:asciiTheme="majorBidi" w:hAnsiTheme="majorBidi" w:cstheme="majorBidi"/>
          <w:iCs/>
          <w:sz w:val="24"/>
          <w:szCs w:val="24"/>
        </w:rPr>
        <w:t>the fourth</w:t>
      </w:r>
      <w:r w:rsidR="0036644E" w:rsidRPr="00467B48">
        <w:rPr>
          <w:rFonts w:asciiTheme="majorBidi" w:hAnsiTheme="majorBidi" w:cstheme="majorBidi"/>
          <w:iCs/>
          <w:sz w:val="24"/>
          <w:szCs w:val="24"/>
        </w:rPr>
        <w:t xml:space="preserve"> year of training.</w:t>
      </w:r>
      <w:r w:rsidR="004A13CB" w:rsidRPr="00467B48">
        <w:rPr>
          <w:rFonts w:asciiTheme="majorBidi" w:hAnsiTheme="majorBidi" w:cstheme="majorBidi"/>
          <w:iCs/>
          <w:sz w:val="24"/>
          <w:szCs w:val="24"/>
        </w:rPr>
        <w:t xml:space="preserve"> There were 79 (71.8%) out of 110 participants </w:t>
      </w:r>
      <w:r w:rsidR="00B83B8E">
        <w:rPr>
          <w:rFonts w:asciiTheme="majorBidi" w:hAnsiTheme="majorBidi" w:cstheme="majorBidi"/>
          <w:iCs/>
          <w:sz w:val="24"/>
          <w:szCs w:val="24"/>
        </w:rPr>
        <w:t xml:space="preserve">who </w:t>
      </w:r>
      <w:r w:rsidR="004A13CB" w:rsidRPr="00467B48">
        <w:rPr>
          <w:rFonts w:asciiTheme="majorBidi" w:hAnsiTheme="majorBidi" w:cstheme="majorBidi"/>
          <w:iCs/>
          <w:sz w:val="24"/>
          <w:szCs w:val="24"/>
        </w:rPr>
        <w:t xml:space="preserve">had working experience in </w:t>
      </w:r>
      <w:r w:rsidR="00B83B8E">
        <w:rPr>
          <w:rFonts w:asciiTheme="majorBidi" w:hAnsiTheme="majorBidi" w:cstheme="majorBidi"/>
          <w:iCs/>
          <w:sz w:val="24"/>
          <w:szCs w:val="24"/>
        </w:rPr>
        <w:t>the psychiatry</w:t>
      </w:r>
      <w:r w:rsidR="004A13CB" w:rsidRPr="00467B48">
        <w:rPr>
          <w:rFonts w:asciiTheme="majorBidi" w:hAnsiTheme="majorBidi" w:cstheme="majorBidi"/>
          <w:iCs/>
          <w:sz w:val="24"/>
          <w:szCs w:val="24"/>
        </w:rPr>
        <w:t xml:space="preserve"> department. There were 13 (11.82%) participants who had </w:t>
      </w:r>
      <w:r w:rsidR="00B83B8E">
        <w:rPr>
          <w:rFonts w:asciiTheme="majorBidi" w:hAnsiTheme="majorBidi" w:cstheme="majorBidi"/>
          <w:iCs/>
          <w:sz w:val="24"/>
          <w:szCs w:val="24"/>
        </w:rPr>
        <w:t>a family</w:t>
      </w:r>
      <w:r w:rsidR="004A13CB" w:rsidRPr="00467B48">
        <w:rPr>
          <w:rFonts w:asciiTheme="majorBidi" w:hAnsiTheme="majorBidi" w:cstheme="majorBidi"/>
          <w:iCs/>
          <w:sz w:val="24"/>
          <w:szCs w:val="24"/>
        </w:rPr>
        <w:t xml:space="preserve"> history of psychiatric illness and 97 (88.18%) had no family history of psychiatric illness. There were 09 (8.2%) participants who had </w:t>
      </w:r>
      <w:r w:rsidR="00B83B8E">
        <w:rPr>
          <w:rFonts w:asciiTheme="majorBidi" w:hAnsiTheme="majorBidi" w:cstheme="majorBidi"/>
          <w:iCs/>
          <w:sz w:val="24"/>
          <w:szCs w:val="24"/>
        </w:rPr>
        <w:t>a personal</w:t>
      </w:r>
      <w:r w:rsidR="004A13CB" w:rsidRPr="00467B48">
        <w:rPr>
          <w:rFonts w:asciiTheme="majorBidi" w:hAnsiTheme="majorBidi" w:cstheme="majorBidi"/>
          <w:iCs/>
          <w:sz w:val="24"/>
          <w:szCs w:val="24"/>
        </w:rPr>
        <w:t xml:space="preserve"> history of psychiatric illness and 101 (91.82%) had no family history of psychiatric illness.</w:t>
      </w:r>
    </w:p>
    <w:p w14:paraId="5836CB7A" w14:textId="78EEB3F9" w:rsidR="00B83B8E" w:rsidRDefault="00B83B8E" w:rsidP="00467B48">
      <w:pPr>
        <w:spacing w:after="0" w:line="360" w:lineRule="auto"/>
        <w:jc w:val="both"/>
        <w:rPr>
          <w:rFonts w:asciiTheme="majorBidi" w:hAnsiTheme="majorBidi" w:cstheme="majorBidi"/>
          <w:b/>
          <w:bCs/>
          <w:iCs/>
          <w:sz w:val="24"/>
          <w:szCs w:val="24"/>
        </w:rPr>
      </w:pPr>
    </w:p>
    <w:p w14:paraId="2A4F03D8" w14:textId="02F04FEC" w:rsidR="00B83B8E" w:rsidRDefault="00B83B8E" w:rsidP="00467B48">
      <w:pPr>
        <w:spacing w:after="0" w:line="360" w:lineRule="auto"/>
        <w:jc w:val="both"/>
        <w:rPr>
          <w:rFonts w:asciiTheme="majorBidi" w:hAnsiTheme="majorBidi" w:cstheme="majorBidi"/>
          <w:b/>
          <w:bCs/>
          <w:iCs/>
          <w:sz w:val="24"/>
          <w:szCs w:val="24"/>
        </w:rPr>
      </w:pPr>
      <w:r>
        <w:rPr>
          <w:rFonts w:asciiTheme="majorBidi" w:hAnsiTheme="majorBidi" w:cstheme="majorBidi"/>
          <w:b/>
          <w:bCs/>
          <w:iCs/>
          <w:sz w:val="24"/>
          <w:szCs w:val="24"/>
        </w:rPr>
        <w:t>TABLE 1</w:t>
      </w:r>
    </w:p>
    <w:p w14:paraId="0E09E6F3" w14:textId="01C2D416" w:rsidR="004A13CB" w:rsidRPr="00467B48" w:rsidRDefault="004A13CB" w:rsidP="00467B48">
      <w:pPr>
        <w:spacing w:after="0" w:line="360" w:lineRule="auto"/>
        <w:jc w:val="both"/>
        <w:rPr>
          <w:rFonts w:asciiTheme="majorBidi" w:hAnsiTheme="majorBidi" w:cstheme="majorBidi"/>
          <w:b/>
          <w:bCs/>
          <w:iCs/>
          <w:sz w:val="24"/>
          <w:szCs w:val="24"/>
        </w:rPr>
      </w:pPr>
      <w:r w:rsidRPr="00467B48">
        <w:rPr>
          <w:rFonts w:asciiTheme="majorBidi" w:hAnsiTheme="majorBidi" w:cstheme="majorBidi"/>
          <w:b/>
          <w:bCs/>
          <w:iCs/>
          <w:sz w:val="24"/>
          <w:szCs w:val="24"/>
        </w:rPr>
        <w:t>Socio-demographic data of Postgraduate Trainees (N=110)</w:t>
      </w:r>
    </w:p>
    <w:tbl>
      <w:tblPr>
        <w:tblStyle w:val="TableGrid"/>
        <w:tblpPr w:leftFromText="180" w:rightFromText="180" w:vertAnchor="text" w:tblpY="1"/>
        <w:tblOverlap w:val="never"/>
        <w:tblW w:w="6655" w:type="dxa"/>
        <w:tblLook w:val="04A0" w:firstRow="1" w:lastRow="0" w:firstColumn="1" w:lastColumn="0" w:noHBand="0" w:noVBand="1"/>
      </w:tblPr>
      <w:tblGrid>
        <w:gridCol w:w="2515"/>
        <w:gridCol w:w="1890"/>
        <w:gridCol w:w="871"/>
        <w:gridCol w:w="1379"/>
      </w:tblGrid>
      <w:tr w:rsidR="004A13CB" w:rsidRPr="00467B48" w14:paraId="02705C1F" w14:textId="77777777" w:rsidTr="00B83B8E">
        <w:trPr>
          <w:trHeight w:val="521"/>
        </w:trPr>
        <w:tc>
          <w:tcPr>
            <w:tcW w:w="2515" w:type="dxa"/>
          </w:tcPr>
          <w:p w14:paraId="2CEDC1DC" w14:textId="77777777" w:rsidR="004A13CB" w:rsidRPr="00467B48" w:rsidRDefault="004A13CB" w:rsidP="00467B48">
            <w:pPr>
              <w:spacing w:line="360" w:lineRule="auto"/>
              <w:jc w:val="both"/>
              <w:rPr>
                <w:rFonts w:asciiTheme="majorBidi" w:hAnsiTheme="majorBidi" w:cstheme="majorBidi"/>
                <w:b/>
                <w:bCs/>
                <w:iCs/>
              </w:rPr>
            </w:pPr>
            <w:r w:rsidRPr="00467B48">
              <w:rPr>
                <w:rFonts w:asciiTheme="majorBidi" w:hAnsiTheme="majorBidi" w:cstheme="majorBidi"/>
                <w:b/>
                <w:bCs/>
                <w:iCs/>
              </w:rPr>
              <w:t>Demographic variables</w:t>
            </w:r>
          </w:p>
        </w:tc>
        <w:tc>
          <w:tcPr>
            <w:tcW w:w="1890" w:type="dxa"/>
          </w:tcPr>
          <w:p w14:paraId="3832D6A3" w14:textId="77777777" w:rsidR="004A13CB" w:rsidRPr="00467B48" w:rsidRDefault="004A13CB" w:rsidP="00467B48">
            <w:pPr>
              <w:spacing w:line="360" w:lineRule="auto"/>
              <w:jc w:val="both"/>
              <w:rPr>
                <w:rFonts w:asciiTheme="majorBidi" w:hAnsiTheme="majorBidi" w:cstheme="majorBidi"/>
                <w:b/>
                <w:bCs/>
                <w:iCs/>
              </w:rPr>
            </w:pPr>
          </w:p>
        </w:tc>
        <w:tc>
          <w:tcPr>
            <w:tcW w:w="871" w:type="dxa"/>
          </w:tcPr>
          <w:p w14:paraId="1160EA28" w14:textId="5170DC38" w:rsidR="004A13CB" w:rsidRPr="00467B48" w:rsidRDefault="00EA0CE6" w:rsidP="00467B48">
            <w:pPr>
              <w:spacing w:line="360" w:lineRule="auto"/>
              <w:jc w:val="both"/>
              <w:rPr>
                <w:rFonts w:asciiTheme="majorBidi" w:hAnsiTheme="majorBidi" w:cstheme="majorBidi"/>
                <w:b/>
                <w:bCs/>
                <w:iCs/>
              </w:rPr>
            </w:pPr>
            <w:r w:rsidRPr="00467B48">
              <w:rPr>
                <w:rFonts w:asciiTheme="majorBidi" w:hAnsiTheme="majorBidi" w:cstheme="majorBidi"/>
                <w:b/>
                <w:bCs/>
                <w:iCs/>
              </w:rPr>
              <w:t>N</w:t>
            </w:r>
          </w:p>
        </w:tc>
        <w:tc>
          <w:tcPr>
            <w:tcW w:w="1379" w:type="dxa"/>
          </w:tcPr>
          <w:p w14:paraId="4E03CA2F" w14:textId="77777777" w:rsidR="004A13CB" w:rsidRPr="00467B48" w:rsidRDefault="004A13CB" w:rsidP="00467B48">
            <w:pPr>
              <w:spacing w:line="360" w:lineRule="auto"/>
              <w:jc w:val="both"/>
              <w:rPr>
                <w:rFonts w:asciiTheme="majorBidi" w:hAnsiTheme="majorBidi" w:cstheme="majorBidi"/>
                <w:b/>
                <w:bCs/>
                <w:iCs/>
              </w:rPr>
            </w:pPr>
            <w:r w:rsidRPr="00467B48">
              <w:rPr>
                <w:rFonts w:asciiTheme="majorBidi" w:hAnsiTheme="majorBidi" w:cstheme="majorBidi"/>
                <w:b/>
                <w:bCs/>
                <w:iCs/>
              </w:rPr>
              <w:t>%</w:t>
            </w:r>
          </w:p>
        </w:tc>
      </w:tr>
      <w:tr w:rsidR="005674B1" w:rsidRPr="00467B48" w14:paraId="77EA6697" w14:textId="77777777" w:rsidTr="00B83B8E">
        <w:tc>
          <w:tcPr>
            <w:tcW w:w="2515" w:type="dxa"/>
            <w:vMerge w:val="restart"/>
          </w:tcPr>
          <w:p w14:paraId="2B8ACC15" w14:textId="77777777" w:rsidR="005674B1" w:rsidRPr="00467B48" w:rsidRDefault="005674B1" w:rsidP="00467B48">
            <w:pPr>
              <w:spacing w:line="360" w:lineRule="auto"/>
              <w:jc w:val="both"/>
              <w:rPr>
                <w:rFonts w:asciiTheme="majorBidi" w:hAnsiTheme="majorBidi" w:cstheme="majorBidi"/>
                <w:bCs/>
                <w:iCs/>
              </w:rPr>
            </w:pPr>
            <w:r w:rsidRPr="00467B48">
              <w:rPr>
                <w:rFonts w:asciiTheme="majorBidi" w:hAnsiTheme="majorBidi" w:cstheme="majorBidi"/>
                <w:bCs/>
                <w:iCs/>
              </w:rPr>
              <w:t>Gender</w:t>
            </w:r>
          </w:p>
        </w:tc>
        <w:tc>
          <w:tcPr>
            <w:tcW w:w="1890" w:type="dxa"/>
          </w:tcPr>
          <w:p w14:paraId="06C40BAA" w14:textId="77777777" w:rsidR="005674B1" w:rsidRPr="00467B48" w:rsidRDefault="005674B1" w:rsidP="00467B48">
            <w:pPr>
              <w:spacing w:line="360" w:lineRule="auto"/>
              <w:jc w:val="both"/>
              <w:rPr>
                <w:rFonts w:asciiTheme="majorBidi" w:hAnsiTheme="majorBidi" w:cstheme="majorBidi"/>
                <w:bCs/>
                <w:iCs/>
              </w:rPr>
            </w:pPr>
            <w:r w:rsidRPr="00467B48">
              <w:rPr>
                <w:rFonts w:asciiTheme="majorBidi" w:hAnsiTheme="majorBidi" w:cstheme="majorBidi"/>
                <w:bCs/>
                <w:iCs/>
              </w:rPr>
              <w:t>Male</w:t>
            </w:r>
          </w:p>
        </w:tc>
        <w:tc>
          <w:tcPr>
            <w:tcW w:w="871" w:type="dxa"/>
          </w:tcPr>
          <w:p w14:paraId="2A002E8F" w14:textId="77777777" w:rsidR="005674B1" w:rsidRPr="00467B48" w:rsidRDefault="005674B1" w:rsidP="00467B48">
            <w:pPr>
              <w:spacing w:line="360" w:lineRule="auto"/>
              <w:jc w:val="both"/>
              <w:rPr>
                <w:rFonts w:asciiTheme="majorBidi" w:hAnsiTheme="majorBidi" w:cstheme="majorBidi"/>
                <w:bCs/>
                <w:iCs/>
              </w:rPr>
            </w:pPr>
            <w:r w:rsidRPr="00467B48">
              <w:rPr>
                <w:rFonts w:asciiTheme="majorBidi" w:hAnsiTheme="majorBidi" w:cstheme="majorBidi"/>
                <w:bCs/>
                <w:iCs/>
              </w:rPr>
              <w:t>44</w:t>
            </w:r>
          </w:p>
        </w:tc>
        <w:tc>
          <w:tcPr>
            <w:tcW w:w="1379" w:type="dxa"/>
          </w:tcPr>
          <w:p w14:paraId="6406E775" w14:textId="77777777" w:rsidR="005674B1" w:rsidRPr="00467B48" w:rsidRDefault="005674B1" w:rsidP="00467B48">
            <w:pPr>
              <w:spacing w:line="360" w:lineRule="auto"/>
              <w:jc w:val="both"/>
              <w:rPr>
                <w:rFonts w:asciiTheme="majorBidi" w:hAnsiTheme="majorBidi" w:cstheme="majorBidi"/>
                <w:bCs/>
                <w:iCs/>
              </w:rPr>
            </w:pPr>
            <w:r w:rsidRPr="00467B48">
              <w:rPr>
                <w:rFonts w:asciiTheme="majorBidi" w:hAnsiTheme="majorBidi" w:cstheme="majorBidi"/>
                <w:bCs/>
                <w:iCs/>
              </w:rPr>
              <w:t>40</w:t>
            </w:r>
          </w:p>
        </w:tc>
      </w:tr>
      <w:tr w:rsidR="005674B1" w:rsidRPr="00467B48" w14:paraId="1C12FD31" w14:textId="77777777" w:rsidTr="00B83B8E">
        <w:trPr>
          <w:trHeight w:val="386"/>
        </w:trPr>
        <w:tc>
          <w:tcPr>
            <w:tcW w:w="2515" w:type="dxa"/>
            <w:vMerge/>
          </w:tcPr>
          <w:p w14:paraId="766EAF0E" w14:textId="77777777" w:rsidR="005674B1" w:rsidRPr="00467B48" w:rsidRDefault="005674B1" w:rsidP="00467B48">
            <w:pPr>
              <w:spacing w:line="360" w:lineRule="auto"/>
              <w:jc w:val="both"/>
              <w:rPr>
                <w:rFonts w:asciiTheme="majorBidi" w:hAnsiTheme="majorBidi" w:cstheme="majorBidi"/>
                <w:bCs/>
                <w:iCs/>
              </w:rPr>
            </w:pPr>
          </w:p>
        </w:tc>
        <w:tc>
          <w:tcPr>
            <w:tcW w:w="1890" w:type="dxa"/>
          </w:tcPr>
          <w:p w14:paraId="0F3EA433" w14:textId="77777777" w:rsidR="005674B1" w:rsidRPr="00467B48" w:rsidRDefault="005674B1" w:rsidP="00467B48">
            <w:pPr>
              <w:spacing w:line="360" w:lineRule="auto"/>
              <w:jc w:val="both"/>
              <w:rPr>
                <w:rFonts w:asciiTheme="majorBidi" w:hAnsiTheme="majorBidi" w:cstheme="majorBidi"/>
                <w:bCs/>
                <w:iCs/>
              </w:rPr>
            </w:pPr>
            <w:r w:rsidRPr="00467B48">
              <w:rPr>
                <w:rFonts w:asciiTheme="majorBidi" w:hAnsiTheme="majorBidi" w:cstheme="majorBidi"/>
                <w:bCs/>
                <w:iCs/>
              </w:rPr>
              <w:t>Female</w:t>
            </w:r>
          </w:p>
        </w:tc>
        <w:tc>
          <w:tcPr>
            <w:tcW w:w="871" w:type="dxa"/>
          </w:tcPr>
          <w:p w14:paraId="712DF298" w14:textId="77777777" w:rsidR="005674B1" w:rsidRPr="00467B48" w:rsidRDefault="005674B1" w:rsidP="00467B48">
            <w:pPr>
              <w:spacing w:line="360" w:lineRule="auto"/>
              <w:jc w:val="both"/>
              <w:rPr>
                <w:rFonts w:asciiTheme="majorBidi" w:hAnsiTheme="majorBidi" w:cstheme="majorBidi"/>
                <w:bCs/>
                <w:iCs/>
              </w:rPr>
            </w:pPr>
            <w:r w:rsidRPr="00467B48">
              <w:rPr>
                <w:rFonts w:asciiTheme="majorBidi" w:hAnsiTheme="majorBidi" w:cstheme="majorBidi"/>
                <w:bCs/>
                <w:iCs/>
              </w:rPr>
              <w:t>66</w:t>
            </w:r>
          </w:p>
        </w:tc>
        <w:tc>
          <w:tcPr>
            <w:tcW w:w="1379" w:type="dxa"/>
          </w:tcPr>
          <w:p w14:paraId="0AC0A8A8" w14:textId="77777777" w:rsidR="005674B1" w:rsidRPr="00467B48" w:rsidRDefault="005674B1" w:rsidP="00467B48">
            <w:pPr>
              <w:spacing w:line="360" w:lineRule="auto"/>
              <w:jc w:val="both"/>
              <w:rPr>
                <w:rFonts w:asciiTheme="majorBidi" w:hAnsiTheme="majorBidi" w:cstheme="majorBidi"/>
                <w:bCs/>
                <w:iCs/>
              </w:rPr>
            </w:pPr>
            <w:r w:rsidRPr="00467B48">
              <w:rPr>
                <w:rFonts w:asciiTheme="majorBidi" w:hAnsiTheme="majorBidi" w:cstheme="majorBidi"/>
                <w:bCs/>
                <w:iCs/>
              </w:rPr>
              <w:t>60</w:t>
            </w:r>
          </w:p>
        </w:tc>
      </w:tr>
      <w:tr w:rsidR="005674B1" w:rsidRPr="00467B48" w14:paraId="5638CF9C" w14:textId="77777777" w:rsidTr="00B83B8E">
        <w:trPr>
          <w:trHeight w:val="386"/>
        </w:trPr>
        <w:tc>
          <w:tcPr>
            <w:tcW w:w="2515" w:type="dxa"/>
            <w:vMerge w:val="restart"/>
          </w:tcPr>
          <w:p w14:paraId="1F87F135" w14:textId="77777777" w:rsidR="005674B1" w:rsidRPr="00467B48" w:rsidRDefault="005674B1" w:rsidP="00467B48">
            <w:pPr>
              <w:spacing w:line="360" w:lineRule="auto"/>
              <w:jc w:val="both"/>
              <w:rPr>
                <w:rFonts w:asciiTheme="majorBidi" w:hAnsiTheme="majorBidi" w:cstheme="majorBidi"/>
                <w:bCs/>
                <w:iCs/>
              </w:rPr>
            </w:pPr>
            <w:r w:rsidRPr="00467B48">
              <w:rPr>
                <w:rFonts w:asciiTheme="majorBidi" w:hAnsiTheme="majorBidi" w:cstheme="majorBidi"/>
                <w:bCs/>
                <w:iCs/>
              </w:rPr>
              <w:t>Marital status</w:t>
            </w:r>
          </w:p>
        </w:tc>
        <w:tc>
          <w:tcPr>
            <w:tcW w:w="1890" w:type="dxa"/>
          </w:tcPr>
          <w:p w14:paraId="3D3D3EC5" w14:textId="77777777" w:rsidR="005674B1" w:rsidRPr="00467B48" w:rsidRDefault="005674B1" w:rsidP="00467B48">
            <w:pPr>
              <w:spacing w:line="360" w:lineRule="auto"/>
              <w:jc w:val="both"/>
              <w:rPr>
                <w:rFonts w:asciiTheme="majorBidi" w:hAnsiTheme="majorBidi" w:cstheme="majorBidi"/>
                <w:bCs/>
                <w:iCs/>
              </w:rPr>
            </w:pPr>
            <w:r w:rsidRPr="00467B48">
              <w:rPr>
                <w:rFonts w:asciiTheme="majorBidi" w:hAnsiTheme="majorBidi" w:cstheme="majorBidi"/>
                <w:bCs/>
                <w:iCs/>
              </w:rPr>
              <w:t>Married</w:t>
            </w:r>
          </w:p>
        </w:tc>
        <w:tc>
          <w:tcPr>
            <w:tcW w:w="871" w:type="dxa"/>
          </w:tcPr>
          <w:p w14:paraId="719DCE1A" w14:textId="77777777" w:rsidR="005674B1" w:rsidRPr="00467B48" w:rsidRDefault="005674B1" w:rsidP="00467B48">
            <w:pPr>
              <w:spacing w:line="360" w:lineRule="auto"/>
              <w:jc w:val="both"/>
              <w:rPr>
                <w:rFonts w:asciiTheme="majorBidi" w:hAnsiTheme="majorBidi" w:cstheme="majorBidi"/>
                <w:bCs/>
                <w:iCs/>
              </w:rPr>
            </w:pPr>
            <w:r w:rsidRPr="00467B48">
              <w:rPr>
                <w:rFonts w:asciiTheme="majorBidi" w:hAnsiTheme="majorBidi" w:cstheme="majorBidi"/>
                <w:bCs/>
                <w:iCs/>
              </w:rPr>
              <w:t>60</w:t>
            </w:r>
          </w:p>
        </w:tc>
        <w:tc>
          <w:tcPr>
            <w:tcW w:w="1379" w:type="dxa"/>
          </w:tcPr>
          <w:p w14:paraId="4DF8A0AC" w14:textId="77777777" w:rsidR="005674B1" w:rsidRPr="00467B48" w:rsidRDefault="005674B1" w:rsidP="00467B48">
            <w:pPr>
              <w:spacing w:line="360" w:lineRule="auto"/>
              <w:jc w:val="both"/>
              <w:rPr>
                <w:rFonts w:asciiTheme="majorBidi" w:hAnsiTheme="majorBidi" w:cstheme="majorBidi"/>
                <w:bCs/>
                <w:iCs/>
              </w:rPr>
            </w:pPr>
            <w:r w:rsidRPr="00467B48">
              <w:rPr>
                <w:rFonts w:asciiTheme="majorBidi" w:hAnsiTheme="majorBidi" w:cstheme="majorBidi"/>
                <w:bCs/>
                <w:iCs/>
              </w:rPr>
              <w:t>54.5</w:t>
            </w:r>
          </w:p>
        </w:tc>
      </w:tr>
      <w:tr w:rsidR="005674B1" w:rsidRPr="00467B48" w14:paraId="5A0A46C2" w14:textId="77777777" w:rsidTr="00B83B8E">
        <w:trPr>
          <w:trHeight w:val="386"/>
        </w:trPr>
        <w:tc>
          <w:tcPr>
            <w:tcW w:w="2515" w:type="dxa"/>
            <w:vMerge/>
          </w:tcPr>
          <w:p w14:paraId="5C816771" w14:textId="77777777" w:rsidR="005674B1" w:rsidRPr="00467B48" w:rsidRDefault="005674B1" w:rsidP="00467B48">
            <w:pPr>
              <w:spacing w:line="360" w:lineRule="auto"/>
              <w:jc w:val="both"/>
              <w:rPr>
                <w:rFonts w:asciiTheme="majorBidi" w:hAnsiTheme="majorBidi" w:cstheme="majorBidi"/>
                <w:bCs/>
                <w:iCs/>
              </w:rPr>
            </w:pPr>
          </w:p>
        </w:tc>
        <w:tc>
          <w:tcPr>
            <w:tcW w:w="1890" w:type="dxa"/>
          </w:tcPr>
          <w:p w14:paraId="6B6A36BC" w14:textId="77777777" w:rsidR="005674B1" w:rsidRPr="00467B48" w:rsidRDefault="005674B1" w:rsidP="00467B48">
            <w:pPr>
              <w:spacing w:line="360" w:lineRule="auto"/>
              <w:jc w:val="both"/>
              <w:rPr>
                <w:rFonts w:asciiTheme="majorBidi" w:hAnsiTheme="majorBidi" w:cstheme="majorBidi"/>
                <w:bCs/>
                <w:iCs/>
              </w:rPr>
            </w:pPr>
            <w:r w:rsidRPr="00467B48">
              <w:rPr>
                <w:rFonts w:asciiTheme="majorBidi" w:hAnsiTheme="majorBidi" w:cstheme="majorBidi"/>
                <w:bCs/>
                <w:iCs/>
              </w:rPr>
              <w:t>Unmarried</w:t>
            </w:r>
          </w:p>
        </w:tc>
        <w:tc>
          <w:tcPr>
            <w:tcW w:w="871" w:type="dxa"/>
          </w:tcPr>
          <w:p w14:paraId="64C2BE95" w14:textId="77777777" w:rsidR="005674B1" w:rsidRPr="00467B48" w:rsidRDefault="005674B1" w:rsidP="00467B48">
            <w:pPr>
              <w:spacing w:line="360" w:lineRule="auto"/>
              <w:jc w:val="both"/>
              <w:rPr>
                <w:rFonts w:asciiTheme="majorBidi" w:hAnsiTheme="majorBidi" w:cstheme="majorBidi"/>
                <w:bCs/>
                <w:iCs/>
              </w:rPr>
            </w:pPr>
            <w:r w:rsidRPr="00467B48">
              <w:rPr>
                <w:rFonts w:asciiTheme="majorBidi" w:hAnsiTheme="majorBidi" w:cstheme="majorBidi"/>
                <w:bCs/>
                <w:iCs/>
              </w:rPr>
              <w:t>47</w:t>
            </w:r>
          </w:p>
        </w:tc>
        <w:tc>
          <w:tcPr>
            <w:tcW w:w="1379" w:type="dxa"/>
          </w:tcPr>
          <w:p w14:paraId="1E1656BD" w14:textId="77777777" w:rsidR="005674B1" w:rsidRPr="00467B48" w:rsidRDefault="005674B1" w:rsidP="00467B48">
            <w:pPr>
              <w:spacing w:line="360" w:lineRule="auto"/>
              <w:jc w:val="both"/>
              <w:rPr>
                <w:rFonts w:asciiTheme="majorBidi" w:hAnsiTheme="majorBidi" w:cstheme="majorBidi"/>
                <w:bCs/>
                <w:iCs/>
              </w:rPr>
            </w:pPr>
            <w:r w:rsidRPr="00467B48">
              <w:rPr>
                <w:rFonts w:asciiTheme="majorBidi" w:hAnsiTheme="majorBidi" w:cstheme="majorBidi"/>
                <w:bCs/>
                <w:iCs/>
              </w:rPr>
              <w:t>42.7</w:t>
            </w:r>
          </w:p>
        </w:tc>
      </w:tr>
      <w:tr w:rsidR="005674B1" w:rsidRPr="00467B48" w14:paraId="5BABE322" w14:textId="77777777" w:rsidTr="00B83B8E">
        <w:trPr>
          <w:trHeight w:val="386"/>
        </w:trPr>
        <w:tc>
          <w:tcPr>
            <w:tcW w:w="2515" w:type="dxa"/>
            <w:vMerge/>
          </w:tcPr>
          <w:p w14:paraId="57495FDC" w14:textId="77777777" w:rsidR="005674B1" w:rsidRPr="00467B48" w:rsidRDefault="005674B1" w:rsidP="00467B48">
            <w:pPr>
              <w:spacing w:line="360" w:lineRule="auto"/>
              <w:jc w:val="both"/>
              <w:rPr>
                <w:rFonts w:asciiTheme="majorBidi" w:hAnsiTheme="majorBidi" w:cstheme="majorBidi"/>
                <w:bCs/>
                <w:iCs/>
              </w:rPr>
            </w:pPr>
          </w:p>
        </w:tc>
        <w:tc>
          <w:tcPr>
            <w:tcW w:w="1890" w:type="dxa"/>
          </w:tcPr>
          <w:p w14:paraId="34EF5D87" w14:textId="77777777" w:rsidR="005674B1" w:rsidRPr="00467B48" w:rsidRDefault="005674B1" w:rsidP="00467B48">
            <w:pPr>
              <w:spacing w:line="360" w:lineRule="auto"/>
              <w:jc w:val="both"/>
              <w:rPr>
                <w:rFonts w:asciiTheme="majorBidi" w:hAnsiTheme="majorBidi" w:cstheme="majorBidi"/>
                <w:bCs/>
                <w:iCs/>
              </w:rPr>
            </w:pPr>
            <w:r w:rsidRPr="00467B48">
              <w:rPr>
                <w:rFonts w:asciiTheme="majorBidi" w:hAnsiTheme="majorBidi" w:cstheme="majorBidi"/>
                <w:bCs/>
                <w:iCs/>
              </w:rPr>
              <w:t>Divorced</w:t>
            </w:r>
          </w:p>
        </w:tc>
        <w:tc>
          <w:tcPr>
            <w:tcW w:w="871" w:type="dxa"/>
          </w:tcPr>
          <w:p w14:paraId="5DE3DF61" w14:textId="77777777" w:rsidR="005674B1" w:rsidRPr="00467B48" w:rsidRDefault="005674B1" w:rsidP="00467B48">
            <w:pPr>
              <w:spacing w:line="360" w:lineRule="auto"/>
              <w:jc w:val="both"/>
              <w:rPr>
                <w:rFonts w:asciiTheme="majorBidi" w:hAnsiTheme="majorBidi" w:cstheme="majorBidi"/>
                <w:bCs/>
                <w:iCs/>
              </w:rPr>
            </w:pPr>
            <w:r w:rsidRPr="00467B48">
              <w:rPr>
                <w:rFonts w:asciiTheme="majorBidi" w:hAnsiTheme="majorBidi" w:cstheme="majorBidi"/>
                <w:bCs/>
                <w:iCs/>
              </w:rPr>
              <w:t>3</w:t>
            </w:r>
          </w:p>
        </w:tc>
        <w:tc>
          <w:tcPr>
            <w:tcW w:w="1379" w:type="dxa"/>
          </w:tcPr>
          <w:p w14:paraId="09FD7631" w14:textId="77777777" w:rsidR="005674B1" w:rsidRPr="00467B48" w:rsidRDefault="005674B1" w:rsidP="00467B48">
            <w:pPr>
              <w:spacing w:line="360" w:lineRule="auto"/>
              <w:jc w:val="both"/>
              <w:rPr>
                <w:rFonts w:asciiTheme="majorBidi" w:hAnsiTheme="majorBidi" w:cstheme="majorBidi"/>
                <w:bCs/>
                <w:iCs/>
              </w:rPr>
            </w:pPr>
            <w:r w:rsidRPr="00467B48">
              <w:rPr>
                <w:rFonts w:asciiTheme="majorBidi" w:hAnsiTheme="majorBidi" w:cstheme="majorBidi"/>
                <w:bCs/>
                <w:iCs/>
              </w:rPr>
              <w:t>2.7</w:t>
            </w:r>
          </w:p>
        </w:tc>
      </w:tr>
      <w:tr w:rsidR="005674B1" w:rsidRPr="00467B48" w14:paraId="4D9A0B72" w14:textId="77777777" w:rsidTr="00B83B8E">
        <w:trPr>
          <w:trHeight w:val="386"/>
        </w:trPr>
        <w:tc>
          <w:tcPr>
            <w:tcW w:w="2515" w:type="dxa"/>
            <w:vMerge w:val="restart"/>
          </w:tcPr>
          <w:p w14:paraId="6C356511" w14:textId="77777777" w:rsidR="005674B1" w:rsidRPr="00467B48" w:rsidRDefault="005674B1" w:rsidP="00467B48">
            <w:pPr>
              <w:spacing w:line="360" w:lineRule="auto"/>
              <w:jc w:val="both"/>
              <w:rPr>
                <w:rFonts w:asciiTheme="majorBidi" w:hAnsiTheme="majorBidi" w:cstheme="majorBidi"/>
                <w:bCs/>
                <w:iCs/>
              </w:rPr>
            </w:pPr>
            <w:r w:rsidRPr="00467B48">
              <w:rPr>
                <w:rFonts w:asciiTheme="majorBidi" w:hAnsiTheme="majorBidi" w:cstheme="majorBidi"/>
                <w:bCs/>
                <w:iCs/>
              </w:rPr>
              <w:t>Field of Specialization</w:t>
            </w:r>
          </w:p>
        </w:tc>
        <w:tc>
          <w:tcPr>
            <w:tcW w:w="1890" w:type="dxa"/>
          </w:tcPr>
          <w:p w14:paraId="57733596" w14:textId="77777777" w:rsidR="005674B1" w:rsidRPr="00467B48" w:rsidRDefault="005674B1" w:rsidP="00467B48">
            <w:pPr>
              <w:spacing w:line="360" w:lineRule="auto"/>
              <w:jc w:val="both"/>
              <w:rPr>
                <w:rFonts w:asciiTheme="majorBidi" w:hAnsiTheme="majorBidi" w:cstheme="majorBidi"/>
                <w:bCs/>
                <w:iCs/>
              </w:rPr>
            </w:pPr>
            <w:r w:rsidRPr="00467B48">
              <w:rPr>
                <w:rFonts w:asciiTheme="majorBidi" w:hAnsiTheme="majorBidi" w:cstheme="majorBidi"/>
                <w:bCs/>
                <w:iCs/>
              </w:rPr>
              <w:t xml:space="preserve">Medicine </w:t>
            </w:r>
          </w:p>
        </w:tc>
        <w:tc>
          <w:tcPr>
            <w:tcW w:w="871" w:type="dxa"/>
          </w:tcPr>
          <w:p w14:paraId="79DB916F" w14:textId="77777777" w:rsidR="005674B1" w:rsidRPr="00467B48" w:rsidRDefault="005674B1" w:rsidP="00467B48">
            <w:pPr>
              <w:spacing w:line="360" w:lineRule="auto"/>
              <w:jc w:val="both"/>
              <w:rPr>
                <w:rFonts w:asciiTheme="majorBidi" w:hAnsiTheme="majorBidi" w:cstheme="majorBidi"/>
                <w:bCs/>
                <w:iCs/>
              </w:rPr>
            </w:pPr>
            <w:r w:rsidRPr="00467B48">
              <w:rPr>
                <w:rFonts w:asciiTheme="majorBidi" w:hAnsiTheme="majorBidi" w:cstheme="majorBidi"/>
                <w:bCs/>
                <w:iCs/>
              </w:rPr>
              <w:t>54</w:t>
            </w:r>
          </w:p>
        </w:tc>
        <w:tc>
          <w:tcPr>
            <w:tcW w:w="1379" w:type="dxa"/>
          </w:tcPr>
          <w:p w14:paraId="77673646" w14:textId="77777777" w:rsidR="005674B1" w:rsidRPr="00467B48" w:rsidRDefault="005674B1" w:rsidP="00467B48">
            <w:pPr>
              <w:spacing w:line="360" w:lineRule="auto"/>
              <w:jc w:val="both"/>
              <w:rPr>
                <w:rFonts w:asciiTheme="majorBidi" w:hAnsiTheme="majorBidi" w:cstheme="majorBidi"/>
                <w:bCs/>
                <w:iCs/>
              </w:rPr>
            </w:pPr>
            <w:r w:rsidRPr="00467B48">
              <w:rPr>
                <w:rFonts w:asciiTheme="majorBidi" w:hAnsiTheme="majorBidi" w:cstheme="majorBidi"/>
                <w:bCs/>
                <w:iCs/>
              </w:rPr>
              <w:t>49.1</w:t>
            </w:r>
          </w:p>
        </w:tc>
      </w:tr>
      <w:tr w:rsidR="005674B1" w:rsidRPr="00467B48" w14:paraId="3BC6E58F" w14:textId="77777777" w:rsidTr="00B83B8E">
        <w:trPr>
          <w:trHeight w:val="386"/>
        </w:trPr>
        <w:tc>
          <w:tcPr>
            <w:tcW w:w="2515" w:type="dxa"/>
            <w:vMerge/>
          </w:tcPr>
          <w:p w14:paraId="29B60389" w14:textId="77777777" w:rsidR="005674B1" w:rsidRPr="00467B48" w:rsidRDefault="005674B1" w:rsidP="00467B48">
            <w:pPr>
              <w:spacing w:line="360" w:lineRule="auto"/>
              <w:jc w:val="both"/>
              <w:rPr>
                <w:rFonts w:asciiTheme="majorBidi" w:hAnsiTheme="majorBidi" w:cstheme="majorBidi"/>
                <w:bCs/>
                <w:iCs/>
              </w:rPr>
            </w:pPr>
          </w:p>
        </w:tc>
        <w:tc>
          <w:tcPr>
            <w:tcW w:w="1890" w:type="dxa"/>
          </w:tcPr>
          <w:p w14:paraId="46B2608E" w14:textId="77777777" w:rsidR="005674B1" w:rsidRPr="00467B48" w:rsidRDefault="005674B1" w:rsidP="00467B48">
            <w:pPr>
              <w:spacing w:line="360" w:lineRule="auto"/>
              <w:jc w:val="both"/>
              <w:rPr>
                <w:rFonts w:asciiTheme="majorBidi" w:hAnsiTheme="majorBidi" w:cstheme="majorBidi"/>
                <w:bCs/>
                <w:iCs/>
              </w:rPr>
            </w:pPr>
            <w:r w:rsidRPr="00467B48">
              <w:rPr>
                <w:rFonts w:asciiTheme="majorBidi" w:hAnsiTheme="majorBidi" w:cstheme="majorBidi"/>
                <w:bCs/>
                <w:iCs/>
              </w:rPr>
              <w:t>Surgery</w:t>
            </w:r>
          </w:p>
        </w:tc>
        <w:tc>
          <w:tcPr>
            <w:tcW w:w="871" w:type="dxa"/>
          </w:tcPr>
          <w:p w14:paraId="442F13DB" w14:textId="77777777" w:rsidR="005674B1" w:rsidRPr="00467B48" w:rsidRDefault="005674B1" w:rsidP="00467B48">
            <w:pPr>
              <w:spacing w:line="360" w:lineRule="auto"/>
              <w:jc w:val="both"/>
              <w:rPr>
                <w:rFonts w:asciiTheme="majorBidi" w:hAnsiTheme="majorBidi" w:cstheme="majorBidi"/>
                <w:bCs/>
                <w:iCs/>
              </w:rPr>
            </w:pPr>
            <w:r w:rsidRPr="00467B48">
              <w:rPr>
                <w:rFonts w:asciiTheme="majorBidi" w:hAnsiTheme="majorBidi" w:cstheme="majorBidi"/>
                <w:bCs/>
                <w:iCs/>
              </w:rPr>
              <w:t>35</w:t>
            </w:r>
          </w:p>
        </w:tc>
        <w:tc>
          <w:tcPr>
            <w:tcW w:w="1379" w:type="dxa"/>
          </w:tcPr>
          <w:p w14:paraId="5D19A474" w14:textId="77777777" w:rsidR="005674B1" w:rsidRPr="00467B48" w:rsidRDefault="005674B1" w:rsidP="00467B48">
            <w:pPr>
              <w:spacing w:line="360" w:lineRule="auto"/>
              <w:jc w:val="both"/>
              <w:rPr>
                <w:rFonts w:asciiTheme="majorBidi" w:hAnsiTheme="majorBidi" w:cstheme="majorBidi"/>
                <w:bCs/>
                <w:iCs/>
              </w:rPr>
            </w:pPr>
            <w:r w:rsidRPr="00467B48">
              <w:rPr>
                <w:rFonts w:asciiTheme="majorBidi" w:hAnsiTheme="majorBidi" w:cstheme="majorBidi"/>
                <w:bCs/>
                <w:iCs/>
              </w:rPr>
              <w:t>31.8</w:t>
            </w:r>
          </w:p>
        </w:tc>
      </w:tr>
      <w:tr w:rsidR="005674B1" w:rsidRPr="00467B48" w14:paraId="3FCC196E" w14:textId="77777777" w:rsidTr="00B83B8E">
        <w:trPr>
          <w:trHeight w:val="386"/>
        </w:trPr>
        <w:tc>
          <w:tcPr>
            <w:tcW w:w="2515" w:type="dxa"/>
            <w:vMerge/>
          </w:tcPr>
          <w:p w14:paraId="58617C9C" w14:textId="77777777" w:rsidR="005674B1" w:rsidRPr="00467B48" w:rsidRDefault="005674B1" w:rsidP="00467B48">
            <w:pPr>
              <w:spacing w:line="360" w:lineRule="auto"/>
              <w:jc w:val="both"/>
              <w:rPr>
                <w:rFonts w:asciiTheme="majorBidi" w:hAnsiTheme="majorBidi" w:cstheme="majorBidi"/>
                <w:bCs/>
                <w:iCs/>
              </w:rPr>
            </w:pPr>
          </w:p>
        </w:tc>
        <w:tc>
          <w:tcPr>
            <w:tcW w:w="1890" w:type="dxa"/>
          </w:tcPr>
          <w:p w14:paraId="2EF64876" w14:textId="77777777" w:rsidR="005674B1" w:rsidRPr="00467B48" w:rsidRDefault="005674B1" w:rsidP="00467B48">
            <w:pPr>
              <w:spacing w:line="360" w:lineRule="auto"/>
              <w:jc w:val="both"/>
              <w:rPr>
                <w:rFonts w:asciiTheme="majorBidi" w:hAnsiTheme="majorBidi" w:cstheme="majorBidi"/>
                <w:bCs/>
                <w:iCs/>
              </w:rPr>
            </w:pPr>
            <w:r w:rsidRPr="00467B48">
              <w:rPr>
                <w:rFonts w:asciiTheme="majorBidi" w:hAnsiTheme="majorBidi" w:cstheme="majorBidi"/>
                <w:bCs/>
                <w:iCs/>
              </w:rPr>
              <w:t>Psychiatry</w:t>
            </w:r>
          </w:p>
        </w:tc>
        <w:tc>
          <w:tcPr>
            <w:tcW w:w="871" w:type="dxa"/>
          </w:tcPr>
          <w:p w14:paraId="39469DE6" w14:textId="77777777" w:rsidR="005674B1" w:rsidRPr="00467B48" w:rsidRDefault="005674B1" w:rsidP="00467B48">
            <w:pPr>
              <w:spacing w:line="360" w:lineRule="auto"/>
              <w:jc w:val="both"/>
              <w:rPr>
                <w:rFonts w:asciiTheme="majorBidi" w:hAnsiTheme="majorBidi" w:cstheme="majorBidi"/>
                <w:bCs/>
                <w:iCs/>
              </w:rPr>
            </w:pPr>
            <w:r w:rsidRPr="00467B48">
              <w:rPr>
                <w:rFonts w:asciiTheme="majorBidi" w:hAnsiTheme="majorBidi" w:cstheme="majorBidi"/>
                <w:bCs/>
                <w:iCs/>
              </w:rPr>
              <w:t>16</w:t>
            </w:r>
          </w:p>
        </w:tc>
        <w:tc>
          <w:tcPr>
            <w:tcW w:w="1379" w:type="dxa"/>
          </w:tcPr>
          <w:p w14:paraId="652461E2" w14:textId="77777777" w:rsidR="005674B1" w:rsidRPr="00467B48" w:rsidRDefault="005674B1" w:rsidP="00467B48">
            <w:pPr>
              <w:spacing w:line="360" w:lineRule="auto"/>
              <w:jc w:val="both"/>
              <w:rPr>
                <w:rFonts w:asciiTheme="majorBidi" w:hAnsiTheme="majorBidi" w:cstheme="majorBidi"/>
                <w:bCs/>
                <w:iCs/>
              </w:rPr>
            </w:pPr>
            <w:r w:rsidRPr="00467B48">
              <w:rPr>
                <w:rFonts w:asciiTheme="majorBidi" w:hAnsiTheme="majorBidi" w:cstheme="majorBidi"/>
                <w:bCs/>
                <w:iCs/>
              </w:rPr>
              <w:t>14.5</w:t>
            </w:r>
          </w:p>
        </w:tc>
      </w:tr>
      <w:tr w:rsidR="005674B1" w:rsidRPr="00467B48" w14:paraId="1C65FB8F" w14:textId="77777777" w:rsidTr="00B83B8E">
        <w:trPr>
          <w:trHeight w:val="386"/>
        </w:trPr>
        <w:tc>
          <w:tcPr>
            <w:tcW w:w="2515" w:type="dxa"/>
            <w:vMerge/>
          </w:tcPr>
          <w:p w14:paraId="13F8743E" w14:textId="77777777" w:rsidR="005674B1" w:rsidRPr="00467B48" w:rsidRDefault="005674B1" w:rsidP="00467B48">
            <w:pPr>
              <w:spacing w:line="360" w:lineRule="auto"/>
              <w:jc w:val="both"/>
              <w:rPr>
                <w:rFonts w:asciiTheme="majorBidi" w:hAnsiTheme="majorBidi" w:cstheme="majorBidi"/>
                <w:bCs/>
                <w:iCs/>
              </w:rPr>
            </w:pPr>
          </w:p>
        </w:tc>
        <w:tc>
          <w:tcPr>
            <w:tcW w:w="1890" w:type="dxa"/>
          </w:tcPr>
          <w:p w14:paraId="3D903BDA" w14:textId="77777777" w:rsidR="005674B1" w:rsidRPr="00467B48" w:rsidRDefault="005674B1" w:rsidP="00467B48">
            <w:pPr>
              <w:spacing w:line="360" w:lineRule="auto"/>
              <w:jc w:val="both"/>
              <w:rPr>
                <w:rFonts w:asciiTheme="majorBidi" w:hAnsiTheme="majorBidi" w:cstheme="majorBidi"/>
                <w:bCs/>
                <w:iCs/>
              </w:rPr>
            </w:pPr>
            <w:r w:rsidRPr="00467B48">
              <w:rPr>
                <w:rFonts w:asciiTheme="majorBidi" w:hAnsiTheme="majorBidi" w:cstheme="majorBidi"/>
                <w:bCs/>
                <w:iCs/>
              </w:rPr>
              <w:t>Radiology</w:t>
            </w:r>
          </w:p>
        </w:tc>
        <w:tc>
          <w:tcPr>
            <w:tcW w:w="871" w:type="dxa"/>
          </w:tcPr>
          <w:p w14:paraId="6154DF0D" w14:textId="77777777" w:rsidR="005674B1" w:rsidRPr="00467B48" w:rsidRDefault="005674B1" w:rsidP="00467B48">
            <w:pPr>
              <w:spacing w:line="360" w:lineRule="auto"/>
              <w:jc w:val="both"/>
              <w:rPr>
                <w:rFonts w:asciiTheme="majorBidi" w:hAnsiTheme="majorBidi" w:cstheme="majorBidi"/>
                <w:bCs/>
                <w:iCs/>
              </w:rPr>
            </w:pPr>
            <w:r w:rsidRPr="00467B48">
              <w:rPr>
                <w:rFonts w:asciiTheme="majorBidi" w:hAnsiTheme="majorBidi" w:cstheme="majorBidi"/>
                <w:bCs/>
                <w:iCs/>
              </w:rPr>
              <w:t>5</w:t>
            </w:r>
          </w:p>
        </w:tc>
        <w:tc>
          <w:tcPr>
            <w:tcW w:w="1379" w:type="dxa"/>
          </w:tcPr>
          <w:p w14:paraId="0FFDF328" w14:textId="77777777" w:rsidR="005674B1" w:rsidRPr="00467B48" w:rsidRDefault="005674B1" w:rsidP="00467B48">
            <w:pPr>
              <w:spacing w:line="360" w:lineRule="auto"/>
              <w:jc w:val="both"/>
              <w:rPr>
                <w:rFonts w:asciiTheme="majorBidi" w:hAnsiTheme="majorBidi" w:cstheme="majorBidi"/>
                <w:bCs/>
                <w:iCs/>
              </w:rPr>
            </w:pPr>
            <w:r w:rsidRPr="00467B48">
              <w:rPr>
                <w:rFonts w:asciiTheme="majorBidi" w:hAnsiTheme="majorBidi" w:cstheme="majorBidi"/>
                <w:bCs/>
                <w:iCs/>
              </w:rPr>
              <w:t>4.5</w:t>
            </w:r>
          </w:p>
        </w:tc>
      </w:tr>
      <w:tr w:rsidR="005674B1" w:rsidRPr="00467B48" w14:paraId="6991D6AC" w14:textId="77777777" w:rsidTr="00B83B8E">
        <w:trPr>
          <w:trHeight w:val="386"/>
        </w:trPr>
        <w:tc>
          <w:tcPr>
            <w:tcW w:w="2515" w:type="dxa"/>
            <w:vMerge w:val="restart"/>
          </w:tcPr>
          <w:p w14:paraId="0F704F01" w14:textId="3CA55066" w:rsidR="005674B1" w:rsidRPr="00467B48" w:rsidRDefault="005674B1" w:rsidP="00467B48">
            <w:pPr>
              <w:spacing w:line="360" w:lineRule="auto"/>
              <w:jc w:val="both"/>
              <w:rPr>
                <w:rFonts w:asciiTheme="majorBidi" w:hAnsiTheme="majorBidi" w:cstheme="majorBidi"/>
                <w:bCs/>
                <w:iCs/>
              </w:rPr>
            </w:pPr>
            <w:r w:rsidRPr="00467B48">
              <w:rPr>
                <w:rFonts w:asciiTheme="majorBidi" w:hAnsiTheme="majorBidi" w:cstheme="majorBidi"/>
                <w:bCs/>
                <w:iCs/>
              </w:rPr>
              <w:t>Working experience in psychiatry department</w:t>
            </w:r>
          </w:p>
        </w:tc>
        <w:tc>
          <w:tcPr>
            <w:tcW w:w="1890" w:type="dxa"/>
          </w:tcPr>
          <w:p w14:paraId="629399BA" w14:textId="77777777" w:rsidR="005674B1" w:rsidRPr="00467B48" w:rsidRDefault="005674B1" w:rsidP="00467B48">
            <w:pPr>
              <w:spacing w:line="360" w:lineRule="auto"/>
              <w:jc w:val="both"/>
              <w:rPr>
                <w:rFonts w:asciiTheme="majorBidi" w:hAnsiTheme="majorBidi" w:cstheme="majorBidi"/>
                <w:bCs/>
                <w:iCs/>
              </w:rPr>
            </w:pPr>
            <w:r w:rsidRPr="00467B48">
              <w:rPr>
                <w:rFonts w:asciiTheme="majorBidi" w:hAnsiTheme="majorBidi" w:cstheme="majorBidi"/>
                <w:bCs/>
                <w:iCs/>
              </w:rPr>
              <w:t>Yes</w:t>
            </w:r>
          </w:p>
        </w:tc>
        <w:tc>
          <w:tcPr>
            <w:tcW w:w="871" w:type="dxa"/>
          </w:tcPr>
          <w:p w14:paraId="537D4F88" w14:textId="77777777" w:rsidR="005674B1" w:rsidRPr="00467B48" w:rsidRDefault="005674B1" w:rsidP="00467B48">
            <w:pPr>
              <w:spacing w:line="360" w:lineRule="auto"/>
              <w:jc w:val="both"/>
              <w:rPr>
                <w:rFonts w:asciiTheme="majorBidi" w:hAnsiTheme="majorBidi" w:cstheme="majorBidi"/>
                <w:bCs/>
                <w:iCs/>
              </w:rPr>
            </w:pPr>
            <w:r w:rsidRPr="00467B48">
              <w:rPr>
                <w:rFonts w:asciiTheme="majorBidi" w:hAnsiTheme="majorBidi" w:cstheme="majorBidi"/>
                <w:bCs/>
                <w:iCs/>
              </w:rPr>
              <w:t>79</w:t>
            </w:r>
          </w:p>
        </w:tc>
        <w:tc>
          <w:tcPr>
            <w:tcW w:w="1379" w:type="dxa"/>
          </w:tcPr>
          <w:p w14:paraId="096101E1" w14:textId="77777777" w:rsidR="005674B1" w:rsidRPr="00467B48" w:rsidRDefault="005674B1" w:rsidP="00467B48">
            <w:pPr>
              <w:spacing w:line="360" w:lineRule="auto"/>
              <w:jc w:val="both"/>
              <w:rPr>
                <w:rFonts w:asciiTheme="majorBidi" w:hAnsiTheme="majorBidi" w:cstheme="majorBidi"/>
                <w:bCs/>
                <w:iCs/>
              </w:rPr>
            </w:pPr>
            <w:r w:rsidRPr="00467B48">
              <w:rPr>
                <w:rFonts w:asciiTheme="majorBidi" w:hAnsiTheme="majorBidi" w:cstheme="majorBidi"/>
                <w:bCs/>
                <w:iCs/>
              </w:rPr>
              <w:t>71.8</w:t>
            </w:r>
          </w:p>
        </w:tc>
      </w:tr>
      <w:tr w:rsidR="005674B1" w:rsidRPr="00467B48" w14:paraId="49D804BC" w14:textId="77777777" w:rsidTr="00B83B8E">
        <w:trPr>
          <w:trHeight w:val="386"/>
        </w:trPr>
        <w:tc>
          <w:tcPr>
            <w:tcW w:w="2515" w:type="dxa"/>
            <w:vMerge/>
          </w:tcPr>
          <w:p w14:paraId="1AE57EB2" w14:textId="77777777" w:rsidR="005674B1" w:rsidRPr="00467B48" w:rsidRDefault="005674B1" w:rsidP="00467B48">
            <w:pPr>
              <w:spacing w:line="360" w:lineRule="auto"/>
              <w:jc w:val="both"/>
              <w:rPr>
                <w:rFonts w:asciiTheme="majorBidi" w:hAnsiTheme="majorBidi" w:cstheme="majorBidi"/>
                <w:bCs/>
                <w:iCs/>
              </w:rPr>
            </w:pPr>
          </w:p>
        </w:tc>
        <w:tc>
          <w:tcPr>
            <w:tcW w:w="1890" w:type="dxa"/>
          </w:tcPr>
          <w:p w14:paraId="713A2FF4" w14:textId="77777777" w:rsidR="005674B1" w:rsidRPr="00467B48" w:rsidRDefault="005674B1" w:rsidP="00467B48">
            <w:pPr>
              <w:spacing w:line="360" w:lineRule="auto"/>
              <w:jc w:val="both"/>
              <w:rPr>
                <w:rFonts w:asciiTheme="majorBidi" w:hAnsiTheme="majorBidi" w:cstheme="majorBidi"/>
                <w:bCs/>
                <w:iCs/>
              </w:rPr>
            </w:pPr>
            <w:r w:rsidRPr="00467B48">
              <w:rPr>
                <w:rFonts w:asciiTheme="majorBidi" w:hAnsiTheme="majorBidi" w:cstheme="majorBidi"/>
                <w:bCs/>
                <w:iCs/>
              </w:rPr>
              <w:t>No</w:t>
            </w:r>
          </w:p>
        </w:tc>
        <w:tc>
          <w:tcPr>
            <w:tcW w:w="871" w:type="dxa"/>
          </w:tcPr>
          <w:p w14:paraId="604E93CE" w14:textId="77777777" w:rsidR="005674B1" w:rsidRPr="00467B48" w:rsidRDefault="005674B1" w:rsidP="00467B48">
            <w:pPr>
              <w:spacing w:line="360" w:lineRule="auto"/>
              <w:jc w:val="both"/>
              <w:rPr>
                <w:rFonts w:asciiTheme="majorBidi" w:hAnsiTheme="majorBidi" w:cstheme="majorBidi"/>
                <w:bCs/>
                <w:iCs/>
              </w:rPr>
            </w:pPr>
            <w:r w:rsidRPr="00467B48">
              <w:rPr>
                <w:rFonts w:asciiTheme="majorBidi" w:hAnsiTheme="majorBidi" w:cstheme="majorBidi"/>
                <w:bCs/>
                <w:iCs/>
              </w:rPr>
              <w:t>31</w:t>
            </w:r>
          </w:p>
        </w:tc>
        <w:tc>
          <w:tcPr>
            <w:tcW w:w="1379" w:type="dxa"/>
          </w:tcPr>
          <w:p w14:paraId="418942E4" w14:textId="77777777" w:rsidR="005674B1" w:rsidRPr="00467B48" w:rsidRDefault="005674B1" w:rsidP="00467B48">
            <w:pPr>
              <w:spacing w:line="360" w:lineRule="auto"/>
              <w:jc w:val="both"/>
              <w:rPr>
                <w:rFonts w:asciiTheme="majorBidi" w:hAnsiTheme="majorBidi" w:cstheme="majorBidi"/>
                <w:bCs/>
                <w:iCs/>
              </w:rPr>
            </w:pPr>
            <w:r w:rsidRPr="00467B48">
              <w:rPr>
                <w:rFonts w:asciiTheme="majorBidi" w:hAnsiTheme="majorBidi" w:cstheme="majorBidi"/>
                <w:bCs/>
                <w:iCs/>
              </w:rPr>
              <w:t>28.2</w:t>
            </w:r>
          </w:p>
        </w:tc>
      </w:tr>
      <w:tr w:rsidR="005674B1" w:rsidRPr="00467B48" w14:paraId="217A4CAB" w14:textId="77777777" w:rsidTr="00B83B8E">
        <w:trPr>
          <w:trHeight w:val="386"/>
        </w:trPr>
        <w:tc>
          <w:tcPr>
            <w:tcW w:w="2515" w:type="dxa"/>
            <w:vMerge w:val="restart"/>
          </w:tcPr>
          <w:p w14:paraId="7F3A8D50" w14:textId="78279133" w:rsidR="005674B1" w:rsidRPr="00467B48" w:rsidRDefault="005674B1" w:rsidP="00467B48">
            <w:pPr>
              <w:spacing w:line="360" w:lineRule="auto"/>
              <w:jc w:val="both"/>
              <w:rPr>
                <w:rFonts w:asciiTheme="majorBidi" w:hAnsiTheme="majorBidi" w:cstheme="majorBidi"/>
                <w:bCs/>
                <w:iCs/>
              </w:rPr>
            </w:pPr>
            <w:r w:rsidRPr="00467B48">
              <w:rPr>
                <w:rFonts w:asciiTheme="majorBidi" w:hAnsiTheme="majorBidi" w:cstheme="majorBidi"/>
                <w:bCs/>
                <w:iCs/>
              </w:rPr>
              <w:t>Personal History of psychiatric illness</w:t>
            </w:r>
          </w:p>
        </w:tc>
        <w:tc>
          <w:tcPr>
            <w:tcW w:w="1890" w:type="dxa"/>
          </w:tcPr>
          <w:p w14:paraId="044C4149" w14:textId="77777777" w:rsidR="005674B1" w:rsidRPr="00467B48" w:rsidRDefault="005674B1" w:rsidP="00467B48">
            <w:pPr>
              <w:spacing w:line="360" w:lineRule="auto"/>
              <w:jc w:val="both"/>
              <w:rPr>
                <w:rFonts w:asciiTheme="majorBidi" w:hAnsiTheme="majorBidi" w:cstheme="majorBidi"/>
                <w:bCs/>
                <w:iCs/>
              </w:rPr>
            </w:pPr>
            <w:r w:rsidRPr="00467B48">
              <w:rPr>
                <w:rFonts w:asciiTheme="majorBidi" w:hAnsiTheme="majorBidi" w:cstheme="majorBidi"/>
                <w:bCs/>
                <w:iCs/>
              </w:rPr>
              <w:t>Yes</w:t>
            </w:r>
          </w:p>
        </w:tc>
        <w:tc>
          <w:tcPr>
            <w:tcW w:w="871" w:type="dxa"/>
          </w:tcPr>
          <w:p w14:paraId="7C712D83" w14:textId="77777777" w:rsidR="005674B1" w:rsidRPr="00467B48" w:rsidRDefault="005674B1" w:rsidP="00467B48">
            <w:pPr>
              <w:spacing w:line="360" w:lineRule="auto"/>
              <w:jc w:val="both"/>
              <w:rPr>
                <w:rFonts w:asciiTheme="majorBidi" w:hAnsiTheme="majorBidi" w:cstheme="majorBidi"/>
                <w:bCs/>
                <w:iCs/>
              </w:rPr>
            </w:pPr>
            <w:r w:rsidRPr="00467B48">
              <w:rPr>
                <w:rFonts w:asciiTheme="majorBidi" w:hAnsiTheme="majorBidi" w:cstheme="majorBidi"/>
                <w:bCs/>
                <w:iCs/>
              </w:rPr>
              <w:t>9</w:t>
            </w:r>
          </w:p>
        </w:tc>
        <w:tc>
          <w:tcPr>
            <w:tcW w:w="1379" w:type="dxa"/>
          </w:tcPr>
          <w:p w14:paraId="1CEBE9F0" w14:textId="77777777" w:rsidR="005674B1" w:rsidRPr="00467B48" w:rsidRDefault="005674B1" w:rsidP="00467B48">
            <w:pPr>
              <w:spacing w:line="360" w:lineRule="auto"/>
              <w:jc w:val="both"/>
              <w:rPr>
                <w:rFonts w:asciiTheme="majorBidi" w:hAnsiTheme="majorBidi" w:cstheme="majorBidi"/>
                <w:bCs/>
                <w:iCs/>
              </w:rPr>
            </w:pPr>
            <w:r w:rsidRPr="00467B48">
              <w:rPr>
                <w:rFonts w:asciiTheme="majorBidi" w:hAnsiTheme="majorBidi" w:cstheme="majorBidi"/>
                <w:bCs/>
                <w:iCs/>
              </w:rPr>
              <w:t>8.2</w:t>
            </w:r>
          </w:p>
        </w:tc>
      </w:tr>
      <w:tr w:rsidR="005674B1" w:rsidRPr="00467B48" w14:paraId="1BF362E5" w14:textId="77777777" w:rsidTr="00B83B8E">
        <w:trPr>
          <w:trHeight w:val="386"/>
        </w:trPr>
        <w:tc>
          <w:tcPr>
            <w:tcW w:w="2515" w:type="dxa"/>
            <w:vMerge/>
          </w:tcPr>
          <w:p w14:paraId="6BDC039A" w14:textId="77777777" w:rsidR="005674B1" w:rsidRPr="00467B48" w:rsidRDefault="005674B1" w:rsidP="00467B48">
            <w:pPr>
              <w:spacing w:line="360" w:lineRule="auto"/>
              <w:jc w:val="both"/>
              <w:rPr>
                <w:rFonts w:asciiTheme="majorBidi" w:hAnsiTheme="majorBidi" w:cstheme="majorBidi"/>
                <w:bCs/>
                <w:iCs/>
              </w:rPr>
            </w:pPr>
          </w:p>
        </w:tc>
        <w:tc>
          <w:tcPr>
            <w:tcW w:w="1890" w:type="dxa"/>
          </w:tcPr>
          <w:p w14:paraId="72830FB9" w14:textId="77777777" w:rsidR="005674B1" w:rsidRPr="00467B48" w:rsidRDefault="005674B1" w:rsidP="00467B48">
            <w:pPr>
              <w:spacing w:line="360" w:lineRule="auto"/>
              <w:jc w:val="both"/>
              <w:rPr>
                <w:rFonts w:asciiTheme="majorBidi" w:hAnsiTheme="majorBidi" w:cstheme="majorBidi"/>
                <w:bCs/>
                <w:iCs/>
              </w:rPr>
            </w:pPr>
            <w:r w:rsidRPr="00467B48">
              <w:rPr>
                <w:rFonts w:asciiTheme="majorBidi" w:hAnsiTheme="majorBidi" w:cstheme="majorBidi"/>
                <w:bCs/>
                <w:iCs/>
              </w:rPr>
              <w:t>No</w:t>
            </w:r>
          </w:p>
        </w:tc>
        <w:tc>
          <w:tcPr>
            <w:tcW w:w="871" w:type="dxa"/>
          </w:tcPr>
          <w:p w14:paraId="28FF11E3" w14:textId="77777777" w:rsidR="005674B1" w:rsidRPr="00467B48" w:rsidRDefault="005674B1" w:rsidP="00467B48">
            <w:pPr>
              <w:spacing w:line="360" w:lineRule="auto"/>
              <w:jc w:val="both"/>
              <w:rPr>
                <w:rFonts w:asciiTheme="majorBidi" w:hAnsiTheme="majorBidi" w:cstheme="majorBidi"/>
                <w:bCs/>
                <w:iCs/>
              </w:rPr>
            </w:pPr>
            <w:r w:rsidRPr="00467B48">
              <w:rPr>
                <w:rFonts w:asciiTheme="majorBidi" w:hAnsiTheme="majorBidi" w:cstheme="majorBidi"/>
                <w:bCs/>
                <w:iCs/>
              </w:rPr>
              <w:t>101</w:t>
            </w:r>
          </w:p>
        </w:tc>
        <w:tc>
          <w:tcPr>
            <w:tcW w:w="1379" w:type="dxa"/>
          </w:tcPr>
          <w:p w14:paraId="5C5DF7AC" w14:textId="77777777" w:rsidR="005674B1" w:rsidRPr="00467B48" w:rsidRDefault="005674B1" w:rsidP="00467B48">
            <w:pPr>
              <w:spacing w:line="360" w:lineRule="auto"/>
              <w:jc w:val="both"/>
              <w:rPr>
                <w:rFonts w:asciiTheme="majorBidi" w:hAnsiTheme="majorBidi" w:cstheme="majorBidi"/>
                <w:bCs/>
                <w:iCs/>
              </w:rPr>
            </w:pPr>
            <w:r w:rsidRPr="00467B48">
              <w:rPr>
                <w:rFonts w:asciiTheme="majorBidi" w:hAnsiTheme="majorBidi" w:cstheme="majorBidi"/>
                <w:bCs/>
                <w:iCs/>
              </w:rPr>
              <w:t>91.8</w:t>
            </w:r>
          </w:p>
        </w:tc>
      </w:tr>
      <w:tr w:rsidR="005674B1" w:rsidRPr="00467B48" w14:paraId="2A7ADA66" w14:textId="77777777" w:rsidTr="00B83B8E">
        <w:trPr>
          <w:trHeight w:val="386"/>
        </w:trPr>
        <w:tc>
          <w:tcPr>
            <w:tcW w:w="2515" w:type="dxa"/>
            <w:vMerge w:val="restart"/>
          </w:tcPr>
          <w:p w14:paraId="6325A3C3" w14:textId="77777777" w:rsidR="005674B1" w:rsidRPr="00467B48" w:rsidRDefault="005674B1" w:rsidP="00467B48">
            <w:pPr>
              <w:spacing w:line="360" w:lineRule="auto"/>
              <w:jc w:val="both"/>
              <w:rPr>
                <w:rFonts w:asciiTheme="majorBidi" w:hAnsiTheme="majorBidi" w:cstheme="majorBidi"/>
                <w:bCs/>
                <w:iCs/>
              </w:rPr>
            </w:pPr>
            <w:r w:rsidRPr="00467B48">
              <w:rPr>
                <w:rFonts w:asciiTheme="majorBidi" w:hAnsiTheme="majorBidi" w:cstheme="majorBidi"/>
                <w:bCs/>
                <w:iCs/>
              </w:rPr>
              <w:t>Family History of psychiatric illness</w:t>
            </w:r>
          </w:p>
        </w:tc>
        <w:tc>
          <w:tcPr>
            <w:tcW w:w="1890" w:type="dxa"/>
          </w:tcPr>
          <w:p w14:paraId="36084F00" w14:textId="77777777" w:rsidR="005674B1" w:rsidRPr="00467B48" w:rsidRDefault="005674B1" w:rsidP="00467B48">
            <w:pPr>
              <w:spacing w:line="360" w:lineRule="auto"/>
              <w:jc w:val="both"/>
              <w:rPr>
                <w:rFonts w:asciiTheme="majorBidi" w:hAnsiTheme="majorBidi" w:cstheme="majorBidi"/>
                <w:bCs/>
                <w:iCs/>
              </w:rPr>
            </w:pPr>
            <w:r w:rsidRPr="00467B48">
              <w:rPr>
                <w:rFonts w:asciiTheme="majorBidi" w:hAnsiTheme="majorBidi" w:cstheme="majorBidi"/>
                <w:bCs/>
                <w:iCs/>
              </w:rPr>
              <w:t>Yes</w:t>
            </w:r>
          </w:p>
        </w:tc>
        <w:tc>
          <w:tcPr>
            <w:tcW w:w="871" w:type="dxa"/>
          </w:tcPr>
          <w:p w14:paraId="77CB80B3" w14:textId="77777777" w:rsidR="005674B1" w:rsidRPr="00467B48" w:rsidRDefault="005674B1" w:rsidP="00467B48">
            <w:pPr>
              <w:spacing w:line="360" w:lineRule="auto"/>
              <w:jc w:val="both"/>
              <w:rPr>
                <w:rFonts w:asciiTheme="majorBidi" w:hAnsiTheme="majorBidi" w:cstheme="majorBidi"/>
                <w:bCs/>
                <w:iCs/>
              </w:rPr>
            </w:pPr>
            <w:r w:rsidRPr="00467B48">
              <w:rPr>
                <w:rFonts w:asciiTheme="majorBidi" w:hAnsiTheme="majorBidi" w:cstheme="majorBidi"/>
                <w:bCs/>
                <w:iCs/>
              </w:rPr>
              <w:t>13</w:t>
            </w:r>
          </w:p>
        </w:tc>
        <w:tc>
          <w:tcPr>
            <w:tcW w:w="1379" w:type="dxa"/>
          </w:tcPr>
          <w:p w14:paraId="55153ABA" w14:textId="77777777" w:rsidR="005674B1" w:rsidRPr="00467B48" w:rsidRDefault="005674B1" w:rsidP="00467B48">
            <w:pPr>
              <w:spacing w:line="360" w:lineRule="auto"/>
              <w:jc w:val="both"/>
              <w:rPr>
                <w:rFonts w:asciiTheme="majorBidi" w:hAnsiTheme="majorBidi" w:cstheme="majorBidi"/>
                <w:bCs/>
                <w:iCs/>
              </w:rPr>
            </w:pPr>
            <w:r w:rsidRPr="00467B48">
              <w:rPr>
                <w:rFonts w:asciiTheme="majorBidi" w:hAnsiTheme="majorBidi" w:cstheme="majorBidi"/>
                <w:bCs/>
                <w:iCs/>
              </w:rPr>
              <w:t>11.8</w:t>
            </w:r>
          </w:p>
        </w:tc>
      </w:tr>
      <w:tr w:rsidR="005674B1" w:rsidRPr="00467B48" w14:paraId="58ADA680" w14:textId="77777777" w:rsidTr="00B83B8E">
        <w:trPr>
          <w:trHeight w:val="386"/>
        </w:trPr>
        <w:tc>
          <w:tcPr>
            <w:tcW w:w="2515" w:type="dxa"/>
            <w:vMerge/>
          </w:tcPr>
          <w:p w14:paraId="461932F3" w14:textId="77777777" w:rsidR="005674B1" w:rsidRPr="00467B48" w:rsidRDefault="005674B1" w:rsidP="00467B48">
            <w:pPr>
              <w:spacing w:line="360" w:lineRule="auto"/>
              <w:jc w:val="both"/>
              <w:rPr>
                <w:rFonts w:asciiTheme="majorBidi" w:hAnsiTheme="majorBidi" w:cstheme="majorBidi"/>
                <w:bCs/>
                <w:iCs/>
              </w:rPr>
            </w:pPr>
          </w:p>
        </w:tc>
        <w:tc>
          <w:tcPr>
            <w:tcW w:w="1890" w:type="dxa"/>
          </w:tcPr>
          <w:p w14:paraId="4FC48172" w14:textId="77777777" w:rsidR="005674B1" w:rsidRPr="00467B48" w:rsidRDefault="005674B1" w:rsidP="00467B48">
            <w:pPr>
              <w:spacing w:line="360" w:lineRule="auto"/>
              <w:jc w:val="both"/>
              <w:rPr>
                <w:rFonts w:asciiTheme="majorBidi" w:hAnsiTheme="majorBidi" w:cstheme="majorBidi"/>
                <w:bCs/>
                <w:iCs/>
              </w:rPr>
            </w:pPr>
            <w:r w:rsidRPr="00467B48">
              <w:rPr>
                <w:rFonts w:asciiTheme="majorBidi" w:hAnsiTheme="majorBidi" w:cstheme="majorBidi"/>
                <w:bCs/>
                <w:iCs/>
              </w:rPr>
              <w:t>No</w:t>
            </w:r>
          </w:p>
        </w:tc>
        <w:tc>
          <w:tcPr>
            <w:tcW w:w="871" w:type="dxa"/>
          </w:tcPr>
          <w:p w14:paraId="40A6E534" w14:textId="77777777" w:rsidR="005674B1" w:rsidRPr="00467B48" w:rsidRDefault="005674B1" w:rsidP="00467B48">
            <w:pPr>
              <w:spacing w:line="360" w:lineRule="auto"/>
              <w:jc w:val="both"/>
              <w:rPr>
                <w:rFonts w:asciiTheme="majorBidi" w:hAnsiTheme="majorBidi" w:cstheme="majorBidi"/>
                <w:bCs/>
                <w:iCs/>
              </w:rPr>
            </w:pPr>
            <w:r w:rsidRPr="00467B48">
              <w:rPr>
                <w:rFonts w:asciiTheme="majorBidi" w:hAnsiTheme="majorBidi" w:cstheme="majorBidi"/>
                <w:bCs/>
                <w:iCs/>
              </w:rPr>
              <w:t>97</w:t>
            </w:r>
          </w:p>
        </w:tc>
        <w:tc>
          <w:tcPr>
            <w:tcW w:w="1379" w:type="dxa"/>
          </w:tcPr>
          <w:p w14:paraId="5DB3E038" w14:textId="77777777" w:rsidR="005674B1" w:rsidRPr="00467B48" w:rsidRDefault="005674B1" w:rsidP="00467B48">
            <w:pPr>
              <w:spacing w:line="360" w:lineRule="auto"/>
              <w:jc w:val="both"/>
              <w:rPr>
                <w:rFonts w:asciiTheme="majorBidi" w:hAnsiTheme="majorBidi" w:cstheme="majorBidi"/>
                <w:bCs/>
                <w:iCs/>
              </w:rPr>
            </w:pPr>
            <w:r w:rsidRPr="00467B48">
              <w:rPr>
                <w:rFonts w:asciiTheme="majorBidi" w:hAnsiTheme="majorBidi" w:cstheme="majorBidi"/>
                <w:bCs/>
                <w:iCs/>
              </w:rPr>
              <w:t>88.1</w:t>
            </w:r>
          </w:p>
        </w:tc>
      </w:tr>
      <w:tr w:rsidR="005674B1" w:rsidRPr="00467B48" w14:paraId="4D8AED21" w14:textId="77777777" w:rsidTr="00B83B8E">
        <w:trPr>
          <w:trHeight w:val="386"/>
        </w:trPr>
        <w:tc>
          <w:tcPr>
            <w:tcW w:w="2515" w:type="dxa"/>
            <w:vMerge w:val="restart"/>
          </w:tcPr>
          <w:p w14:paraId="18D95465" w14:textId="77777777" w:rsidR="005674B1" w:rsidRPr="00467B48" w:rsidRDefault="005674B1" w:rsidP="00467B48">
            <w:pPr>
              <w:spacing w:line="360" w:lineRule="auto"/>
              <w:jc w:val="both"/>
              <w:rPr>
                <w:rFonts w:asciiTheme="majorBidi" w:hAnsiTheme="majorBidi" w:cstheme="majorBidi"/>
                <w:bCs/>
                <w:iCs/>
              </w:rPr>
            </w:pPr>
            <w:r w:rsidRPr="00467B48">
              <w:rPr>
                <w:rFonts w:asciiTheme="majorBidi" w:hAnsiTheme="majorBidi" w:cstheme="majorBidi"/>
                <w:bCs/>
                <w:iCs/>
              </w:rPr>
              <w:lastRenderedPageBreak/>
              <w:t>Year of training</w:t>
            </w:r>
          </w:p>
        </w:tc>
        <w:tc>
          <w:tcPr>
            <w:tcW w:w="1890" w:type="dxa"/>
          </w:tcPr>
          <w:p w14:paraId="64875CA3" w14:textId="77777777" w:rsidR="005674B1" w:rsidRPr="00467B48" w:rsidRDefault="005674B1" w:rsidP="00467B48">
            <w:pPr>
              <w:spacing w:line="360" w:lineRule="auto"/>
              <w:jc w:val="both"/>
              <w:rPr>
                <w:rFonts w:asciiTheme="majorBidi" w:hAnsiTheme="majorBidi" w:cstheme="majorBidi"/>
                <w:bCs/>
                <w:iCs/>
              </w:rPr>
            </w:pPr>
            <w:r w:rsidRPr="00467B48">
              <w:rPr>
                <w:rFonts w:asciiTheme="majorBidi" w:hAnsiTheme="majorBidi" w:cstheme="majorBidi"/>
                <w:bCs/>
                <w:iCs/>
              </w:rPr>
              <w:t>First Year</w:t>
            </w:r>
          </w:p>
        </w:tc>
        <w:tc>
          <w:tcPr>
            <w:tcW w:w="871" w:type="dxa"/>
          </w:tcPr>
          <w:p w14:paraId="37F9D107" w14:textId="77777777" w:rsidR="005674B1" w:rsidRPr="00467B48" w:rsidRDefault="005674B1" w:rsidP="00467B48">
            <w:pPr>
              <w:spacing w:line="360" w:lineRule="auto"/>
              <w:jc w:val="both"/>
              <w:rPr>
                <w:rFonts w:asciiTheme="majorBidi" w:hAnsiTheme="majorBidi" w:cstheme="majorBidi"/>
                <w:bCs/>
                <w:iCs/>
              </w:rPr>
            </w:pPr>
            <w:r w:rsidRPr="00467B48">
              <w:rPr>
                <w:rFonts w:asciiTheme="majorBidi" w:hAnsiTheme="majorBidi" w:cstheme="majorBidi"/>
                <w:bCs/>
                <w:iCs/>
              </w:rPr>
              <w:t>21</w:t>
            </w:r>
          </w:p>
        </w:tc>
        <w:tc>
          <w:tcPr>
            <w:tcW w:w="1379" w:type="dxa"/>
          </w:tcPr>
          <w:p w14:paraId="05D4BE08" w14:textId="77777777" w:rsidR="005674B1" w:rsidRPr="00467B48" w:rsidRDefault="005674B1" w:rsidP="00467B48">
            <w:pPr>
              <w:spacing w:line="360" w:lineRule="auto"/>
              <w:jc w:val="both"/>
              <w:rPr>
                <w:rFonts w:asciiTheme="majorBidi" w:hAnsiTheme="majorBidi" w:cstheme="majorBidi"/>
                <w:bCs/>
                <w:iCs/>
              </w:rPr>
            </w:pPr>
            <w:r w:rsidRPr="00467B48">
              <w:rPr>
                <w:rFonts w:asciiTheme="majorBidi" w:hAnsiTheme="majorBidi" w:cstheme="majorBidi"/>
                <w:bCs/>
                <w:iCs/>
              </w:rPr>
              <w:t>19.1</w:t>
            </w:r>
          </w:p>
        </w:tc>
      </w:tr>
      <w:tr w:rsidR="005674B1" w:rsidRPr="00467B48" w14:paraId="0D2B60E0" w14:textId="77777777" w:rsidTr="00B83B8E">
        <w:trPr>
          <w:trHeight w:val="386"/>
        </w:trPr>
        <w:tc>
          <w:tcPr>
            <w:tcW w:w="2515" w:type="dxa"/>
            <w:vMerge/>
          </w:tcPr>
          <w:p w14:paraId="65B7FBFA" w14:textId="77777777" w:rsidR="005674B1" w:rsidRPr="00467B48" w:rsidRDefault="005674B1" w:rsidP="00467B48">
            <w:pPr>
              <w:spacing w:line="360" w:lineRule="auto"/>
              <w:jc w:val="both"/>
              <w:rPr>
                <w:rFonts w:asciiTheme="majorBidi" w:hAnsiTheme="majorBidi" w:cstheme="majorBidi"/>
                <w:bCs/>
                <w:iCs/>
              </w:rPr>
            </w:pPr>
          </w:p>
        </w:tc>
        <w:tc>
          <w:tcPr>
            <w:tcW w:w="1890" w:type="dxa"/>
          </w:tcPr>
          <w:p w14:paraId="5E4AA2B9" w14:textId="77777777" w:rsidR="005674B1" w:rsidRPr="00467B48" w:rsidRDefault="005674B1" w:rsidP="00467B48">
            <w:pPr>
              <w:spacing w:line="360" w:lineRule="auto"/>
              <w:jc w:val="both"/>
              <w:rPr>
                <w:rFonts w:asciiTheme="majorBidi" w:hAnsiTheme="majorBidi" w:cstheme="majorBidi"/>
                <w:bCs/>
                <w:iCs/>
              </w:rPr>
            </w:pPr>
            <w:r w:rsidRPr="00467B48">
              <w:rPr>
                <w:rFonts w:asciiTheme="majorBidi" w:hAnsiTheme="majorBidi" w:cstheme="majorBidi"/>
                <w:bCs/>
                <w:iCs/>
              </w:rPr>
              <w:t xml:space="preserve">Second year </w:t>
            </w:r>
          </w:p>
        </w:tc>
        <w:tc>
          <w:tcPr>
            <w:tcW w:w="871" w:type="dxa"/>
          </w:tcPr>
          <w:p w14:paraId="70518B8A" w14:textId="77777777" w:rsidR="005674B1" w:rsidRPr="00467B48" w:rsidRDefault="005674B1" w:rsidP="00467B48">
            <w:pPr>
              <w:spacing w:line="360" w:lineRule="auto"/>
              <w:jc w:val="both"/>
              <w:rPr>
                <w:rFonts w:asciiTheme="majorBidi" w:hAnsiTheme="majorBidi" w:cstheme="majorBidi"/>
                <w:bCs/>
                <w:iCs/>
              </w:rPr>
            </w:pPr>
            <w:r w:rsidRPr="00467B48">
              <w:rPr>
                <w:rFonts w:asciiTheme="majorBidi" w:hAnsiTheme="majorBidi" w:cstheme="majorBidi"/>
                <w:bCs/>
                <w:iCs/>
              </w:rPr>
              <w:t>13</w:t>
            </w:r>
          </w:p>
        </w:tc>
        <w:tc>
          <w:tcPr>
            <w:tcW w:w="1379" w:type="dxa"/>
          </w:tcPr>
          <w:p w14:paraId="03632266" w14:textId="77777777" w:rsidR="005674B1" w:rsidRPr="00467B48" w:rsidRDefault="005674B1" w:rsidP="00467B48">
            <w:pPr>
              <w:spacing w:line="360" w:lineRule="auto"/>
              <w:jc w:val="both"/>
              <w:rPr>
                <w:rFonts w:asciiTheme="majorBidi" w:hAnsiTheme="majorBidi" w:cstheme="majorBidi"/>
                <w:bCs/>
                <w:iCs/>
              </w:rPr>
            </w:pPr>
            <w:r w:rsidRPr="00467B48">
              <w:rPr>
                <w:rFonts w:asciiTheme="majorBidi" w:hAnsiTheme="majorBidi" w:cstheme="majorBidi"/>
                <w:bCs/>
                <w:iCs/>
              </w:rPr>
              <w:t>11.8</w:t>
            </w:r>
          </w:p>
        </w:tc>
      </w:tr>
      <w:tr w:rsidR="005674B1" w:rsidRPr="00467B48" w14:paraId="41970213" w14:textId="77777777" w:rsidTr="00B83B8E">
        <w:trPr>
          <w:trHeight w:val="386"/>
        </w:trPr>
        <w:tc>
          <w:tcPr>
            <w:tcW w:w="2515" w:type="dxa"/>
            <w:vMerge/>
          </w:tcPr>
          <w:p w14:paraId="54301F3B" w14:textId="77777777" w:rsidR="005674B1" w:rsidRPr="00467B48" w:rsidRDefault="005674B1" w:rsidP="00467B48">
            <w:pPr>
              <w:spacing w:line="360" w:lineRule="auto"/>
              <w:jc w:val="both"/>
              <w:rPr>
                <w:rFonts w:asciiTheme="majorBidi" w:hAnsiTheme="majorBidi" w:cstheme="majorBidi"/>
                <w:bCs/>
                <w:iCs/>
              </w:rPr>
            </w:pPr>
          </w:p>
        </w:tc>
        <w:tc>
          <w:tcPr>
            <w:tcW w:w="1890" w:type="dxa"/>
          </w:tcPr>
          <w:p w14:paraId="552AFA91" w14:textId="77777777" w:rsidR="005674B1" w:rsidRPr="00467B48" w:rsidRDefault="005674B1" w:rsidP="00467B48">
            <w:pPr>
              <w:spacing w:line="360" w:lineRule="auto"/>
              <w:jc w:val="both"/>
              <w:rPr>
                <w:rFonts w:asciiTheme="majorBidi" w:hAnsiTheme="majorBidi" w:cstheme="majorBidi"/>
                <w:bCs/>
                <w:iCs/>
              </w:rPr>
            </w:pPr>
            <w:r w:rsidRPr="00467B48">
              <w:rPr>
                <w:rFonts w:asciiTheme="majorBidi" w:hAnsiTheme="majorBidi" w:cstheme="majorBidi"/>
                <w:bCs/>
                <w:iCs/>
              </w:rPr>
              <w:t>Third Year</w:t>
            </w:r>
          </w:p>
        </w:tc>
        <w:tc>
          <w:tcPr>
            <w:tcW w:w="871" w:type="dxa"/>
          </w:tcPr>
          <w:p w14:paraId="6CDB683C" w14:textId="77777777" w:rsidR="005674B1" w:rsidRPr="00467B48" w:rsidRDefault="005674B1" w:rsidP="00467B48">
            <w:pPr>
              <w:spacing w:line="360" w:lineRule="auto"/>
              <w:jc w:val="both"/>
              <w:rPr>
                <w:rFonts w:asciiTheme="majorBidi" w:hAnsiTheme="majorBidi" w:cstheme="majorBidi"/>
                <w:bCs/>
                <w:iCs/>
              </w:rPr>
            </w:pPr>
            <w:r w:rsidRPr="00467B48">
              <w:rPr>
                <w:rFonts w:asciiTheme="majorBidi" w:hAnsiTheme="majorBidi" w:cstheme="majorBidi"/>
                <w:bCs/>
                <w:iCs/>
              </w:rPr>
              <w:t>27</w:t>
            </w:r>
          </w:p>
        </w:tc>
        <w:tc>
          <w:tcPr>
            <w:tcW w:w="1379" w:type="dxa"/>
          </w:tcPr>
          <w:p w14:paraId="383AC4A7" w14:textId="77777777" w:rsidR="005674B1" w:rsidRPr="00467B48" w:rsidRDefault="005674B1" w:rsidP="00467B48">
            <w:pPr>
              <w:spacing w:line="360" w:lineRule="auto"/>
              <w:jc w:val="both"/>
              <w:rPr>
                <w:rFonts w:asciiTheme="majorBidi" w:hAnsiTheme="majorBidi" w:cstheme="majorBidi"/>
                <w:bCs/>
                <w:iCs/>
              </w:rPr>
            </w:pPr>
            <w:r w:rsidRPr="00467B48">
              <w:rPr>
                <w:rFonts w:asciiTheme="majorBidi" w:hAnsiTheme="majorBidi" w:cstheme="majorBidi"/>
                <w:bCs/>
                <w:iCs/>
              </w:rPr>
              <w:t>24.5</w:t>
            </w:r>
          </w:p>
        </w:tc>
      </w:tr>
      <w:tr w:rsidR="005674B1" w:rsidRPr="00467B48" w14:paraId="69611E72" w14:textId="77777777" w:rsidTr="00B83B8E">
        <w:trPr>
          <w:trHeight w:val="386"/>
        </w:trPr>
        <w:tc>
          <w:tcPr>
            <w:tcW w:w="2515" w:type="dxa"/>
            <w:vMerge/>
          </w:tcPr>
          <w:p w14:paraId="593770B6" w14:textId="77777777" w:rsidR="005674B1" w:rsidRPr="00467B48" w:rsidRDefault="005674B1" w:rsidP="00467B48">
            <w:pPr>
              <w:spacing w:line="360" w:lineRule="auto"/>
              <w:jc w:val="both"/>
              <w:rPr>
                <w:rFonts w:asciiTheme="majorBidi" w:hAnsiTheme="majorBidi" w:cstheme="majorBidi"/>
                <w:bCs/>
                <w:iCs/>
              </w:rPr>
            </w:pPr>
          </w:p>
        </w:tc>
        <w:tc>
          <w:tcPr>
            <w:tcW w:w="1890" w:type="dxa"/>
          </w:tcPr>
          <w:p w14:paraId="3EEBDFD7" w14:textId="77777777" w:rsidR="005674B1" w:rsidRPr="00467B48" w:rsidRDefault="005674B1" w:rsidP="00467B48">
            <w:pPr>
              <w:spacing w:line="360" w:lineRule="auto"/>
              <w:jc w:val="both"/>
              <w:rPr>
                <w:rFonts w:asciiTheme="majorBidi" w:hAnsiTheme="majorBidi" w:cstheme="majorBidi"/>
                <w:bCs/>
                <w:iCs/>
              </w:rPr>
            </w:pPr>
            <w:r w:rsidRPr="00467B48">
              <w:rPr>
                <w:rFonts w:asciiTheme="majorBidi" w:hAnsiTheme="majorBidi" w:cstheme="majorBidi"/>
                <w:bCs/>
                <w:iCs/>
              </w:rPr>
              <w:t>Fourth Year</w:t>
            </w:r>
          </w:p>
        </w:tc>
        <w:tc>
          <w:tcPr>
            <w:tcW w:w="871" w:type="dxa"/>
          </w:tcPr>
          <w:p w14:paraId="79F72041" w14:textId="77777777" w:rsidR="005674B1" w:rsidRPr="00467B48" w:rsidRDefault="005674B1" w:rsidP="00467B48">
            <w:pPr>
              <w:spacing w:line="360" w:lineRule="auto"/>
              <w:jc w:val="both"/>
              <w:rPr>
                <w:rFonts w:asciiTheme="majorBidi" w:hAnsiTheme="majorBidi" w:cstheme="majorBidi"/>
                <w:bCs/>
                <w:iCs/>
              </w:rPr>
            </w:pPr>
            <w:r w:rsidRPr="00467B48">
              <w:rPr>
                <w:rFonts w:asciiTheme="majorBidi" w:hAnsiTheme="majorBidi" w:cstheme="majorBidi"/>
                <w:bCs/>
                <w:iCs/>
              </w:rPr>
              <w:t>41</w:t>
            </w:r>
          </w:p>
        </w:tc>
        <w:tc>
          <w:tcPr>
            <w:tcW w:w="1379" w:type="dxa"/>
          </w:tcPr>
          <w:p w14:paraId="189D660F" w14:textId="77777777" w:rsidR="005674B1" w:rsidRPr="00467B48" w:rsidRDefault="005674B1" w:rsidP="00467B48">
            <w:pPr>
              <w:spacing w:line="360" w:lineRule="auto"/>
              <w:jc w:val="both"/>
              <w:rPr>
                <w:rFonts w:asciiTheme="majorBidi" w:hAnsiTheme="majorBidi" w:cstheme="majorBidi"/>
                <w:bCs/>
                <w:iCs/>
              </w:rPr>
            </w:pPr>
            <w:r w:rsidRPr="00467B48">
              <w:rPr>
                <w:rFonts w:asciiTheme="majorBidi" w:hAnsiTheme="majorBidi" w:cstheme="majorBidi"/>
                <w:bCs/>
                <w:iCs/>
              </w:rPr>
              <w:t>44.5</w:t>
            </w:r>
          </w:p>
        </w:tc>
      </w:tr>
    </w:tbl>
    <w:p w14:paraId="4DD9E2D1" w14:textId="77777777" w:rsidR="004A13CB" w:rsidRPr="00467B48" w:rsidRDefault="004A13CB" w:rsidP="00467B48">
      <w:pPr>
        <w:spacing w:line="360" w:lineRule="auto"/>
        <w:jc w:val="both"/>
        <w:rPr>
          <w:rFonts w:asciiTheme="majorBidi" w:hAnsiTheme="majorBidi" w:cstheme="majorBidi"/>
          <w:iCs/>
          <w:sz w:val="24"/>
          <w:szCs w:val="24"/>
        </w:rPr>
      </w:pPr>
    </w:p>
    <w:p w14:paraId="3ADF38E1" w14:textId="77777777" w:rsidR="004A13CB" w:rsidRPr="00467B48" w:rsidRDefault="004A13CB" w:rsidP="00467B48">
      <w:pPr>
        <w:spacing w:line="360" w:lineRule="auto"/>
        <w:jc w:val="both"/>
        <w:rPr>
          <w:rFonts w:asciiTheme="majorBidi" w:hAnsiTheme="majorBidi" w:cstheme="majorBidi"/>
          <w:iCs/>
          <w:sz w:val="24"/>
          <w:szCs w:val="24"/>
        </w:rPr>
      </w:pPr>
    </w:p>
    <w:p w14:paraId="2095D81F" w14:textId="77777777" w:rsidR="004A13CB" w:rsidRPr="00467B48" w:rsidRDefault="004A13CB" w:rsidP="00467B48">
      <w:pPr>
        <w:spacing w:line="360" w:lineRule="auto"/>
        <w:jc w:val="both"/>
        <w:rPr>
          <w:rFonts w:asciiTheme="majorBidi" w:hAnsiTheme="majorBidi" w:cstheme="majorBidi"/>
          <w:iCs/>
          <w:sz w:val="24"/>
          <w:szCs w:val="24"/>
        </w:rPr>
      </w:pPr>
    </w:p>
    <w:p w14:paraId="2F90E292" w14:textId="77777777" w:rsidR="004A13CB" w:rsidRPr="00467B48" w:rsidRDefault="004A13CB" w:rsidP="00467B48">
      <w:pPr>
        <w:spacing w:line="360" w:lineRule="auto"/>
        <w:jc w:val="both"/>
        <w:rPr>
          <w:rFonts w:asciiTheme="majorBidi" w:hAnsiTheme="majorBidi" w:cstheme="majorBidi"/>
          <w:iCs/>
          <w:sz w:val="24"/>
          <w:szCs w:val="24"/>
        </w:rPr>
      </w:pPr>
    </w:p>
    <w:p w14:paraId="6450D58D" w14:textId="77777777" w:rsidR="004A13CB" w:rsidRPr="00467B48" w:rsidRDefault="004A13CB" w:rsidP="00467B48">
      <w:pPr>
        <w:spacing w:line="360" w:lineRule="auto"/>
        <w:jc w:val="both"/>
        <w:rPr>
          <w:rFonts w:asciiTheme="majorBidi" w:hAnsiTheme="majorBidi" w:cstheme="majorBidi"/>
          <w:iCs/>
          <w:sz w:val="24"/>
          <w:szCs w:val="24"/>
        </w:rPr>
      </w:pPr>
    </w:p>
    <w:p w14:paraId="0C1D6C40" w14:textId="77777777" w:rsidR="004A13CB" w:rsidRPr="00467B48" w:rsidRDefault="004A13CB" w:rsidP="00467B48">
      <w:pPr>
        <w:spacing w:line="360" w:lineRule="auto"/>
        <w:jc w:val="both"/>
        <w:rPr>
          <w:rFonts w:asciiTheme="majorBidi" w:hAnsiTheme="majorBidi" w:cstheme="majorBidi"/>
          <w:iCs/>
          <w:sz w:val="24"/>
          <w:szCs w:val="24"/>
        </w:rPr>
      </w:pPr>
    </w:p>
    <w:p w14:paraId="5FCE878C" w14:textId="77777777" w:rsidR="004A13CB" w:rsidRPr="00467B48" w:rsidRDefault="004A13CB" w:rsidP="00467B48">
      <w:pPr>
        <w:spacing w:line="360" w:lineRule="auto"/>
        <w:jc w:val="both"/>
        <w:rPr>
          <w:rFonts w:asciiTheme="majorBidi" w:hAnsiTheme="majorBidi" w:cstheme="majorBidi"/>
          <w:iCs/>
          <w:sz w:val="24"/>
          <w:szCs w:val="24"/>
        </w:rPr>
      </w:pPr>
    </w:p>
    <w:p w14:paraId="1132FDD3" w14:textId="77777777" w:rsidR="004A13CB" w:rsidRPr="00467B48" w:rsidRDefault="004A13CB" w:rsidP="00467B48">
      <w:pPr>
        <w:spacing w:line="360" w:lineRule="auto"/>
        <w:jc w:val="both"/>
        <w:rPr>
          <w:rFonts w:asciiTheme="majorBidi" w:hAnsiTheme="majorBidi" w:cstheme="majorBidi"/>
          <w:iCs/>
          <w:sz w:val="24"/>
          <w:szCs w:val="24"/>
        </w:rPr>
      </w:pPr>
    </w:p>
    <w:p w14:paraId="6C4033B5" w14:textId="77777777" w:rsidR="004A13CB" w:rsidRPr="00467B48" w:rsidRDefault="004A13CB" w:rsidP="00467B48">
      <w:pPr>
        <w:spacing w:line="360" w:lineRule="auto"/>
        <w:jc w:val="both"/>
        <w:rPr>
          <w:rFonts w:asciiTheme="majorBidi" w:hAnsiTheme="majorBidi" w:cstheme="majorBidi"/>
          <w:iCs/>
          <w:sz w:val="24"/>
          <w:szCs w:val="24"/>
        </w:rPr>
      </w:pPr>
    </w:p>
    <w:p w14:paraId="760C9F76" w14:textId="77777777" w:rsidR="004A13CB" w:rsidRPr="00467B48" w:rsidRDefault="004A13CB" w:rsidP="00467B48">
      <w:pPr>
        <w:spacing w:line="360" w:lineRule="auto"/>
        <w:jc w:val="both"/>
        <w:rPr>
          <w:rFonts w:asciiTheme="majorBidi" w:hAnsiTheme="majorBidi" w:cstheme="majorBidi"/>
          <w:iCs/>
          <w:sz w:val="24"/>
          <w:szCs w:val="24"/>
        </w:rPr>
      </w:pPr>
    </w:p>
    <w:p w14:paraId="5D4E63AF" w14:textId="77777777" w:rsidR="004A13CB" w:rsidRPr="00467B48" w:rsidRDefault="004A13CB" w:rsidP="00467B48">
      <w:pPr>
        <w:spacing w:line="360" w:lineRule="auto"/>
        <w:jc w:val="both"/>
        <w:rPr>
          <w:rFonts w:asciiTheme="majorBidi" w:hAnsiTheme="majorBidi" w:cstheme="majorBidi"/>
          <w:iCs/>
          <w:sz w:val="24"/>
          <w:szCs w:val="24"/>
        </w:rPr>
      </w:pPr>
    </w:p>
    <w:p w14:paraId="2353071E" w14:textId="77777777" w:rsidR="004A13CB" w:rsidRPr="00467B48" w:rsidRDefault="004A13CB" w:rsidP="00467B48">
      <w:pPr>
        <w:spacing w:line="360" w:lineRule="auto"/>
        <w:jc w:val="both"/>
        <w:rPr>
          <w:rFonts w:asciiTheme="majorBidi" w:hAnsiTheme="majorBidi" w:cstheme="majorBidi"/>
          <w:iCs/>
          <w:sz w:val="24"/>
          <w:szCs w:val="24"/>
        </w:rPr>
      </w:pPr>
    </w:p>
    <w:p w14:paraId="4344DBDF" w14:textId="77777777" w:rsidR="004A13CB" w:rsidRPr="00467B48" w:rsidRDefault="004A13CB" w:rsidP="00467B48">
      <w:pPr>
        <w:spacing w:line="360" w:lineRule="auto"/>
        <w:jc w:val="both"/>
        <w:rPr>
          <w:rFonts w:asciiTheme="majorBidi" w:hAnsiTheme="majorBidi" w:cstheme="majorBidi"/>
          <w:iCs/>
          <w:sz w:val="24"/>
          <w:szCs w:val="24"/>
        </w:rPr>
      </w:pPr>
    </w:p>
    <w:p w14:paraId="43B3C8E9" w14:textId="77777777" w:rsidR="00C0128B" w:rsidRPr="00467B48" w:rsidRDefault="00C0128B" w:rsidP="00467B48">
      <w:pPr>
        <w:spacing w:after="0" w:line="360" w:lineRule="auto"/>
        <w:jc w:val="both"/>
        <w:rPr>
          <w:rFonts w:asciiTheme="majorBidi" w:hAnsiTheme="majorBidi" w:cstheme="majorBidi"/>
          <w:iCs/>
          <w:sz w:val="24"/>
          <w:szCs w:val="24"/>
        </w:rPr>
      </w:pPr>
    </w:p>
    <w:p w14:paraId="632F76BF" w14:textId="77777777" w:rsidR="00C0128B" w:rsidRPr="00467B48" w:rsidRDefault="00C0128B" w:rsidP="00467B48">
      <w:pPr>
        <w:spacing w:after="0" w:line="360" w:lineRule="auto"/>
        <w:jc w:val="both"/>
        <w:rPr>
          <w:rFonts w:asciiTheme="majorBidi" w:hAnsiTheme="majorBidi" w:cstheme="majorBidi"/>
          <w:iCs/>
          <w:sz w:val="24"/>
          <w:szCs w:val="24"/>
        </w:rPr>
      </w:pPr>
    </w:p>
    <w:p w14:paraId="2EEB7101" w14:textId="77777777" w:rsidR="00C0128B" w:rsidRPr="00467B48" w:rsidRDefault="00C0128B" w:rsidP="00467B48">
      <w:pPr>
        <w:spacing w:after="0" w:line="360" w:lineRule="auto"/>
        <w:jc w:val="both"/>
        <w:rPr>
          <w:rFonts w:asciiTheme="majorBidi" w:hAnsiTheme="majorBidi" w:cstheme="majorBidi"/>
          <w:iCs/>
          <w:sz w:val="24"/>
          <w:szCs w:val="24"/>
        </w:rPr>
      </w:pPr>
    </w:p>
    <w:p w14:paraId="195AF142" w14:textId="77777777" w:rsidR="00C0128B" w:rsidRPr="00467B48" w:rsidRDefault="00C0128B" w:rsidP="00467B48">
      <w:pPr>
        <w:spacing w:after="0" w:line="360" w:lineRule="auto"/>
        <w:jc w:val="both"/>
        <w:rPr>
          <w:rFonts w:asciiTheme="majorBidi" w:hAnsiTheme="majorBidi" w:cstheme="majorBidi"/>
          <w:iCs/>
          <w:sz w:val="24"/>
          <w:szCs w:val="24"/>
        </w:rPr>
      </w:pPr>
    </w:p>
    <w:p w14:paraId="50E625CD" w14:textId="77777777" w:rsidR="00C0128B" w:rsidRPr="00467B48" w:rsidRDefault="00C0128B" w:rsidP="00467B48">
      <w:pPr>
        <w:spacing w:after="0" w:line="360" w:lineRule="auto"/>
        <w:jc w:val="both"/>
        <w:rPr>
          <w:rFonts w:asciiTheme="majorBidi" w:hAnsiTheme="majorBidi" w:cstheme="majorBidi"/>
          <w:iCs/>
          <w:sz w:val="24"/>
          <w:szCs w:val="24"/>
        </w:rPr>
      </w:pPr>
    </w:p>
    <w:p w14:paraId="74340E01" w14:textId="7B2DD553" w:rsidR="00C0128B" w:rsidRPr="00467B48" w:rsidRDefault="00C0128B" w:rsidP="000B1095">
      <w:pPr>
        <w:spacing w:after="0" w:line="360" w:lineRule="auto"/>
        <w:jc w:val="both"/>
        <w:rPr>
          <w:rFonts w:asciiTheme="majorBidi" w:hAnsiTheme="majorBidi" w:cstheme="majorBidi"/>
          <w:iCs/>
          <w:sz w:val="24"/>
          <w:szCs w:val="24"/>
        </w:rPr>
      </w:pPr>
    </w:p>
    <w:p w14:paraId="0C0A29D6" w14:textId="347B5B7A" w:rsidR="00D975B3" w:rsidRPr="00467B48" w:rsidRDefault="00D975B3" w:rsidP="00467B48">
      <w:pPr>
        <w:spacing w:after="0" w:line="360" w:lineRule="auto"/>
        <w:jc w:val="both"/>
        <w:rPr>
          <w:rFonts w:asciiTheme="majorBidi" w:hAnsiTheme="majorBidi" w:cstheme="majorBidi"/>
          <w:iCs/>
          <w:sz w:val="24"/>
          <w:szCs w:val="24"/>
        </w:rPr>
      </w:pPr>
      <w:r w:rsidRPr="00467B48">
        <w:rPr>
          <w:rFonts w:asciiTheme="majorBidi" w:hAnsiTheme="majorBidi" w:cstheme="majorBidi"/>
          <w:iCs/>
          <w:sz w:val="24"/>
          <w:szCs w:val="24"/>
        </w:rPr>
        <w:t xml:space="preserve">Table 2 displays the score of CAMI subscales. Stigma was present in 34 (30.9%) participants. Stratification was also performed on the basis of age, gender, marital status, speciality, working experience in </w:t>
      </w:r>
      <w:r w:rsidR="00B83B8E">
        <w:rPr>
          <w:rFonts w:asciiTheme="majorBidi" w:hAnsiTheme="majorBidi" w:cstheme="majorBidi"/>
          <w:iCs/>
          <w:sz w:val="24"/>
          <w:szCs w:val="24"/>
        </w:rPr>
        <w:t>the psychiatry</w:t>
      </w:r>
      <w:r w:rsidRPr="00467B48">
        <w:rPr>
          <w:rFonts w:asciiTheme="majorBidi" w:hAnsiTheme="majorBidi" w:cstheme="majorBidi"/>
          <w:iCs/>
          <w:sz w:val="24"/>
          <w:szCs w:val="24"/>
        </w:rPr>
        <w:t xml:space="preserve"> department, personal and family history of psychiatric illness, year of training and total duration of clinical experience. There was </w:t>
      </w:r>
      <w:r w:rsidR="00B83B8E">
        <w:rPr>
          <w:rFonts w:asciiTheme="majorBidi" w:hAnsiTheme="majorBidi" w:cstheme="majorBidi"/>
          <w:iCs/>
          <w:sz w:val="24"/>
          <w:szCs w:val="24"/>
        </w:rPr>
        <w:t>a statistically</w:t>
      </w:r>
      <w:r w:rsidRPr="00467B48">
        <w:rPr>
          <w:rFonts w:asciiTheme="majorBidi" w:hAnsiTheme="majorBidi" w:cstheme="majorBidi"/>
          <w:iCs/>
          <w:sz w:val="24"/>
          <w:szCs w:val="24"/>
        </w:rPr>
        <w:t xml:space="preserve"> significant difference between the benevolence subscale of CAMI and duration of clinical experience. Those with clinical experience of 1-4 years had higher benevolence score than those who had clinical experience of 4-8 years</w:t>
      </w:r>
      <w:r w:rsidR="00B83B8E">
        <w:rPr>
          <w:rFonts w:asciiTheme="majorBidi" w:hAnsiTheme="majorBidi" w:cstheme="majorBidi"/>
          <w:iCs/>
          <w:sz w:val="24"/>
          <w:szCs w:val="24"/>
        </w:rPr>
        <w:t>.</w:t>
      </w:r>
    </w:p>
    <w:p w14:paraId="775150EA" w14:textId="6E1C6A2C" w:rsidR="00467B48" w:rsidRDefault="00467B48" w:rsidP="00467B48">
      <w:pPr>
        <w:spacing w:after="0" w:line="360" w:lineRule="auto"/>
        <w:jc w:val="both"/>
        <w:rPr>
          <w:rFonts w:asciiTheme="majorBidi" w:hAnsiTheme="majorBidi" w:cstheme="majorBidi"/>
          <w:b/>
          <w:bCs/>
          <w:iCs/>
          <w:sz w:val="24"/>
          <w:szCs w:val="24"/>
        </w:rPr>
      </w:pPr>
    </w:p>
    <w:p w14:paraId="5C9BA90B" w14:textId="23ED257F" w:rsidR="00B83B8E" w:rsidRDefault="00B83B8E" w:rsidP="00467B48">
      <w:pPr>
        <w:spacing w:after="0" w:line="360" w:lineRule="auto"/>
        <w:jc w:val="both"/>
        <w:rPr>
          <w:rFonts w:asciiTheme="majorBidi" w:hAnsiTheme="majorBidi" w:cstheme="majorBidi"/>
          <w:b/>
          <w:bCs/>
          <w:iCs/>
          <w:sz w:val="24"/>
          <w:szCs w:val="24"/>
        </w:rPr>
      </w:pPr>
      <w:r>
        <w:rPr>
          <w:rFonts w:asciiTheme="majorBidi" w:hAnsiTheme="majorBidi" w:cstheme="majorBidi"/>
          <w:b/>
          <w:bCs/>
          <w:iCs/>
          <w:sz w:val="24"/>
          <w:szCs w:val="24"/>
        </w:rPr>
        <w:t>TABLE 2</w:t>
      </w:r>
    </w:p>
    <w:p w14:paraId="2D039EEE" w14:textId="53220EB9" w:rsidR="004A13CB" w:rsidRPr="00467B48" w:rsidRDefault="004A13CB" w:rsidP="00467B48">
      <w:pPr>
        <w:spacing w:after="0" w:line="360" w:lineRule="auto"/>
        <w:jc w:val="both"/>
        <w:rPr>
          <w:rFonts w:asciiTheme="majorBidi" w:hAnsiTheme="majorBidi" w:cstheme="majorBidi"/>
          <w:b/>
          <w:bCs/>
          <w:iCs/>
          <w:sz w:val="24"/>
          <w:szCs w:val="24"/>
        </w:rPr>
      </w:pPr>
      <w:r w:rsidRPr="00467B48">
        <w:rPr>
          <w:rFonts w:asciiTheme="majorBidi" w:hAnsiTheme="majorBidi" w:cstheme="majorBidi"/>
          <w:b/>
          <w:bCs/>
          <w:iCs/>
          <w:sz w:val="24"/>
          <w:szCs w:val="24"/>
        </w:rPr>
        <w:t>Community attitude towards mental illness sub scale scores</w:t>
      </w:r>
    </w:p>
    <w:tbl>
      <w:tblPr>
        <w:tblStyle w:val="TableGrid"/>
        <w:tblW w:w="0" w:type="auto"/>
        <w:jc w:val="center"/>
        <w:tblLook w:val="04A0" w:firstRow="1" w:lastRow="0" w:firstColumn="1" w:lastColumn="0" w:noHBand="0" w:noVBand="1"/>
      </w:tblPr>
      <w:tblGrid>
        <w:gridCol w:w="3690"/>
        <w:gridCol w:w="1710"/>
        <w:gridCol w:w="1440"/>
      </w:tblGrid>
      <w:tr w:rsidR="004A13CB" w:rsidRPr="00467B48" w14:paraId="47EE177D" w14:textId="77777777" w:rsidTr="005D3FA9">
        <w:trPr>
          <w:trHeight w:val="752"/>
          <w:jc w:val="center"/>
        </w:trPr>
        <w:tc>
          <w:tcPr>
            <w:tcW w:w="3690" w:type="dxa"/>
            <w:vMerge w:val="restart"/>
            <w:tcBorders>
              <w:top w:val="single" w:sz="4" w:space="0" w:color="auto"/>
              <w:left w:val="single" w:sz="4" w:space="0" w:color="auto"/>
              <w:bottom w:val="single" w:sz="4" w:space="0" w:color="auto"/>
              <w:right w:val="single" w:sz="4" w:space="0" w:color="auto"/>
            </w:tcBorders>
          </w:tcPr>
          <w:p w14:paraId="7EF4C9A1" w14:textId="77777777" w:rsidR="004A13CB" w:rsidRPr="00467B48" w:rsidRDefault="004A13CB" w:rsidP="00467B48">
            <w:pPr>
              <w:autoSpaceDE w:val="0"/>
              <w:autoSpaceDN w:val="0"/>
              <w:adjustRightInd w:val="0"/>
              <w:spacing w:line="360" w:lineRule="auto"/>
              <w:jc w:val="both"/>
              <w:rPr>
                <w:rFonts w:asciiTheme="majorBidi" w:hAnsiTheme="majorBidi" w:cstheme="majorBidi"/>
                <w:b/>
                <w:bCs/>
                <w:iCs/>
              </w:rPr>
            </w:pPr>
          </w:p>
          <w:p w14:paraId="0FE81609" w14:textId="77777777" w:rsidR="004A13CB" w:rsidRPr="00467B48" w:rsidRDefault="004A13CB" w:rsidP="00467B48">
            <w:pPr>
              <w:autoSpaceDE w:val="0"/>
              <w:autoSpaceDN w:val="0"/>
              <w:adjustRightInd w:val="0"/>
              <w:spacing w:line="360" w:lineRule="auto"/>
              <w:jc w:val="both"/>
              <w:rPr>
                <w:rFonts w:asciiTheme="majorBidi" w:hAnsiTheme="majorBidi" w:cstheme="majorBidi"/>
                <w:b/>
                <w:bCs/>
                <w:iCs/>
                <w:color w:val="000000" w:themeColor="text1"/>
              </w:rPr>
            </w:pPr>
            <w:r w:rsidRPr="00467B48">
              <w:rPr>
                <w:rFonts w:asciiTheme="majorBidi" w:hAnsiTheme="majorBidi" w:cstheme="majorBidi"/>
                <w:b/>
                <w:bCs/>
                <w:iCs/>
                <w:color w:val="000000" w:themeColor="text1"/>
              </w:rPr>
              <w:t>Authoritarianism</w:t>
            </w:r>
          </w:p>
          <w:p w14:paraId="55A20427" w14:textId="77777777" w:rsidR="004A13CB" w:rsidRPr="00467B48" w:rsidRDefault="004A13CB" w:rsidP="00467B48">
            <w:pPr>
              <w:autoSpaceDE w:val="0"/>
              <w:autoSpaceDN w:val="0"/>
              <w:adjustRightInd w:val="0"/>
              <w:spacing w:line="360" w:lineRule="auto"/>
              <w:jc w:val="both"/>
              <w:rPr>
                <w:rFonts w:asciiTheme="majorBidi" w:hAnsiTheme="majorBidi" w:cstheme="majorBidi"/>
                <w:b/>
                <w:bCs/>
                <w:iCs/>
              </w:rPr>
            </w:pPr>
          </w:p>
        </w:tc>
        <w:tc>
          <w:tcPr>
            <w:tcW w:w="1710" w:type="dxa"/>
            <w:tcBorders>
              <w:top w:val="single" w:sz="4" w:space="0" w:color="auto"/>
              <w:left w:val="single" w:sz="4" w:space="0" w:color="auto"/>
              <w:bottom w:val="single" w:sz="4" w:space="0" w:color="auto"/>
              <w:right w:val="single" w:sz="4" w:space="0" w:color="auto"/>
            </w:tcBorders>
            <w:hideMark/>
          </w:tcPr>
          <w:p w14:paraId="43861E70"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Mean</w:t>
            </w:r>
          </w:p>
        </w:tc>
        <w:tc>
          <w:tcPr>
            <w:tcW w:w="1440" w:type="dxa"/>
            <w:tcBorders>
              <w:top w:val="single" w:sz="4" w:space="0" w:color="auto"/>
              <w:left w:val="single" w:sz="4" w:space="0" w:color="auto"/>
              <w:bottom w:val="single" w:sz="4" w:space="0" w:color="auto"/>
              <w:right w:val="single" w:sz="4" w:space="0" w:color="auto"/>
            </w:tcBorders>
          </w:tcPr>
          <w:p w14:paraId="0B4A9977"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3.03</w:t>
            </w:r>
          </w:p>
        </w:tc>
      </w:tr>
      <w:tr w:rsidR="004A13CB" w:rsidRPr="00467B48" w14:paraId="0AA88ED8" w14:textId="77777777" w:rsidTr="005D3FA9">
        <w:trPr>
          <w:trHeight w:val="773"/>
          <w:jc w:val="center"/>
        </w:trPr>
        <w:tc>
          <w:tcPr>
            <w:tcW w:w="3690" w:type="dxa"/>
            <w:vMerge/>
            <w:tcBorders>
              <w:top w:val="single" w:sz="4" w:space="0" w:color="auto"/>
              <w:left w:val="single" w:sz="4" w:space="0" w:color="auto"/>
              <w:bottom w:val="single" w:sz="4" w:space="0" w:color="auto"/>
              <w:right w:val="single" w:sz="4" w:space="0" w:color="auto"/>
            </w:tcBorders>
            <w:vAlign w:val="center"/>
            <w:hideMark/>
          </w:tcPr>
          <w:p w14:paraId="1407E52A" w14:textId="77777777" w:rsidR="004A13CB" w:rsidRPr="00467B48" w:rsidRDefault="004A13CB" w:rsidP="00467B48">
            <w:pPr>
              <w:spacing w:line="360" w:lineRule="auto"/>
              <w:jc w:val="both"/>
              <w:rPr>
                <w:rFonts w:asciiTheme="majorBidi" w:hAnsiTheme="majorBidi" w:cstheme="majorBidi"/>
                <w:b/>
                <w:bCs/>
                <w:iCs/>
              </w:rPr>
            </w:pPr>
          </w:p>
        </w:tc>
        <w:tc>
          <w:tcPr>
            <w:tcW w:w="1710" w:type="dxa"/>
            <w:tcBorders>
              <w:top w:val="single" w:sz="4" w:space="0" w:color="auto"/>
              <w:left w:val="single" w:sz="4" w:space="0" w:color="auto"/>
              <w:bottom w:val="single" w:sz="4" w:space="0" w:color="auto"/>
              <w:right w:val="single" w:sz="4" w:space="0" w:color="auto"/>
            </w:tcBorders>
            <w:hideMark/>
          </w:tcPr>
          <w:p w14:paraId="0DEF2C11"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S.D.</w:t>
            </w:r>
          </w:p>
        </w:tc>
        <w:tc>
          <w:tcPr>
            <w:tcW w:w="1440" w:type="dxa"/>
            <w:tcBorders>
              <w:top w:val="single" w:sz="4" w:space="0" w:color="auto"/>
              <w:left w:val="single" w:sz="4" w:space="0" w:color="auto"/>
              <w:bottom w:val="single" w:sz="4" w:space="0" w:color="auto"/>
              <w:right w:val="single" w:sz="4" w:space="0" w:color="auto"/>
            </w:tcBorders>
          </w:tcPr>
          <w:p w14:paraId="2B7A374F"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+/-1.15</w:t>
            </w:r>
          </w:p>
        </w:tc>
      </w:tr>
      <w:tr w:rsidR="004A13CB" w:rsidRPr="00467B48" w14:paraId="29317803" w14:textId="77777777" w:rsidTr="005D3FA9">
        <w:trPr>
          <w:trHeight w:val="773"/>
          <w:jc w:val="center"/>
        </w:trPr>
        <w:tc>
          <w:tcPr>
            <w:tcW w:w="3690" w:type="dxa"/>
            <w:vMerge w:val="restart"/>
            <w:tcBorders>
              <w:top w:val="single" w:sz="4" w:space="0" w:color="auto"/>
              <w:left w:val="single" w:sz="4" w:space="0" w:color="auto"/>
              <w:bottom w:val="single" w:sz="4" w:space="0" w:color="auto"/>
              <w:right w:val="single" w:sz="4" w:space="0" w:color="auto"/>
            </w:tcBorders>
          </w:tcPr>
          <w:p w14:paraId="5193CE4C" w14:textId="77777777" w:rsidR="005674B1" w:rsidRPr="00467B48" w:rsidRDefault="005674B1" w:rsidP="00467B48">
            <w:pPr>
              <w:autoSpaceDE w:val="0"/>
              <w:autoSpaceDN w:val="0"/>
              <w:adjustRightInd w:val="0"/>
              <w:spacing w:line="360" w:lineRule="auto"/>
              <w:jc w:val="both"/>
              <w:rPr>
                <w:rFonts w:asciiTheme="majorBidi" w:hAnsiTheme="majorBidi" w:cstheme="majorBidi"/>
                <w:b/>
                <w:bCs/>
                <w:iCs/>
              </w:rPr>
            </w:pPr>
          </w:p>
          <w:p w14:paraId="0CC28D78" w14:textId="77777777" w:rsidR="005674B1" w:rsidRPr="00467B48" w:rsidRDefault="005674B1" w:rsidP="00467B48">
            <w:pPr>
              <w:autoSpaceDE w:val="0"/>
              <w:autoSpaceDN w:val="0"/>
              <w:adjustRightInd w:val="0"/>
              <w:spacing w:line="360" w:lineRule="auto"/>
              <w:jc w:val="both"/>
              <w:rPr>
                <w:rFonts w:asciiTheme="majorBidi" w:hAnsiTheme="majorBidi" w:cstheme="majorBidi"/>
                <w:b/>
                <w:bCs/>
                <w:iCs/>
                <w:color w:val="000000" w:themeColor="text1"/>
              </w:rPr>
            </w:pPr>
          </w:p>
          <w:p w14:paraId="6D85B219" w14:textId="77777777" w:rsidR="004A13CB" w:rsidRPr="00467B48" w:rsidRDefault="004A13CB" w:rsidP="00467B48">
            <w:pPr>
              <w:autoSpaceDE w:val="0"/>
              <w:autoSpaceDN w:val="0"/>
              <w:adjustRightInd w:val="0"/>
              <w:spacing w:line="360" w:lineRule="auto"/>
              <w:jc w:val="both"/>
              <w:rPr>
                <w:rFonts w:asciiTheme="majorBidi" w:hAnsiTheme="majorBidi" w:cstheme="majorBidi"/>
                <w:b/>
                <w:bCs/>
                <w:iCs/>
                <w:color w:val="000000" w:themeColor="text1"/>
              </w:rPr>
            </w:pPr>
            <w:r w:rsidRPr="00467B48">
              <w:rPr>
                <w:rFonts w:asciiTheme="majorBidi" w:hAnsiTheme="majorBidi" w:cstheme="majorBidi"/>
                <w:b/>
                <w:bCs/>
                <w:iCs/>
                <w:color w:val="000000" w:themeColor="text1"/>
              </w:rPr>
              <w:t>Benevolence</w:t>
            </w:r>
          </w:p>
          <w:p w14:paraId="3D0E67C9" w14:textId="77777777" w:rsidR="004A13CB" w:rsidRPr="00467B48" w:rsidRDefault="004A13CB" w:rsidP="00467B48">
            <w:pPr>
              <w:autoSpaceDE w:val="0"/>
              <w:autoSpaceDN w:val="0"/>
              <w:adjustRightInd w:val="0"/>
              <w:spacing w:line="360" w:lineRule="auto"/>
              <w:jc w:val="both"/>
              <w:rPr>
                <w:rFonts w:asciiTheme="majorBidi" w:hAnsiTheme="majorBidi" w:cstheme="majorBidi"/>
                <w:b/>
                <w:bCs/>
                <w:iCs/>
              </w:rPr>
            </w:pPr>
          </w:p>
        </w:tc>
        <w:tc>
          <w:tcPr>
            <w:tcW w:w="1710" w:type="dxa"/>
            <w:tcBorders>
              <w:top w:val="single" w:sz="4" w:space="0" w:color="auto"/>
              <w:left w:val="single" w:sz="4" w:space="0" w:color="auto"/>
              <w:bottom w:val="single" w:sz="4" w:space="0" w:color="auto"/>
              <w:right w:val="single" w:sz="4" w:space="0" w:color="auto"/>
            </w:tcBorders>
            <w:hideMark/>
          </w:tcPr>
          <w:p w14:paraId="6CB069DA"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Mean</w:t>
            </w:r>
          </w:p>
        </w:tc>
        <w:tc>
          <w:tcPr>
            <w:tcW w:w="1440" w:type="dxa"/>
            <w:tcBorders>
              <w:top w:val="single" w:sz="4" w:space="0" w:color="auto"/>
              <w:left w:val="single" w:sz="4" w:space="0" w:color="auto"/>
              <w:bottom w:val="single" w:sz="4" w:space="0" w:color="auto"/>
              <w:right w:val="single" w:sz="4" w:space="0" w:color="auto"/>
            </w:tcBorders>
          </w:tcPr>
          <w:p w14:paraId="46D9B63F"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5.06</w:t>
            </w:r>
          </w:p>
        </w:tc>
      </w:tr>
      <w:tr w:rsidR="004A13CB" w:rsidRPr="00467B48" w14:paraId="4F3943D3" w14:textId="77777777" w:rsidTr="005D3FA9">
        <w:trPr>
          <w:trHeight w:val="773"/>
          <w:jc w:val="center"/>
        </w:trPr>
        <w:tc>
          <w:tcPr>
            <w:tcW w:w="3690" w:type="dxa"/>
            <w:vMerge/>
            <w:tcBorders>
              <w:top w:val="single" w:sz="4" w:space="0" w:color="auto"/>
              <w:left w:val="single" w:sz="4" w:space="0" w:color="auto"/>
              <w:bottom w:val="single" w:sz="4" w:space="0" w:color="auto"/>
              <w:right w:val="single" w:sz="4" w:space="0" w:color="auto"/>
            </w:tcBorders>
            <w:vAlign w:val="center"/>
            <w:hideMark/>
          </w:tcPr>
          <w:p w14:paraId="69D5DEDC" w14:textId="77777777" w:rsidR="004A13CB" w:rsidRPr="00467B48" w:rsidRDefault="004A13CB" w:rsidP="00467B48">
            <w:pPr>
              <w:spacing w:line="360" w:lineRule="auto"/>
              <w:jc w:val="both"/>
              <w:rPr>
                <w:rFonts w:asciiTheme="majorBidi" w:hAnsiTheme="majorBidi" w:cstheme="majorBidi"/>
                <w:b/>
                <w:bCs/>
                <w:iCs/>
              </w:rPr>
            </w:pPr>
          </w:p>
        </w:tc>
        <w:tc>
          <w:tcPr>
            <w:tcW w:w="1710" w:type="dxa"/>
            <w:tcBorders>
              <w:top w:val="single" w:sz="4" w:space="0" w:color="auto"/>
              <w:left w:val="single" w:sz="4" w:space="0" w:color="auto"/>
              <w:bottom w:val="single" w:sz="4" w:space="0" w:color="auto"/>
              <w:right w:val="single" w:sz="4" w:space="0" w:color="auto"/>
            </w:tcBorders>
            <w:hideMark/>
          </w:tcPr>
          <w:p w14:paraId="4CD37A9C"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S.D.</w:t>
            </w:r>
          </w:p>
        </w:tc>
        <w:tc>
          <w:tcPr>
            <w:tcW w:w="1440" w:type="dxa"/>
            <w:tcBorders>
              <w:top w:val="single" w:sz="4" w:space="0" w:color="auto"/>
              <w:left w:val="single" w:sz="4" w:space="0" w:color="auto"/>
              <w:bottom w:val="single" w:sz="4" w:space="0" w:color="auto"/>
              <w:right w:val="single" w:sz="4" w:space="0" w:color="auto"/>
            </w:tcBorders>
          </w:tcPr>
          <w:p w14:paraId="68138098"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+/-2.48</w:t>
            </w:r>
          </w:p>
        </w:tc>
      </w:tr>
      <w:tr w:rsidR="004A13CB" w:rsidRPr="00467B48" w14:paraId="09AD9A41" w14:textId="77777777" w:rsidTr="005D3FA9">
        <w:trPr>
          <w:trHeight w:val="773"/>
          <w:jc w:val="center"/>
        </w:trPr>
        <w:tc>
          <w:tcPr>
            <w:tcW w:w="3690" w:type="dxa"/>
            <w:vMerge w:val="restart"/>
            <w:tcBorders>
              <w:top w:val="single" w:sz="4" w:space="0" w:color="auto"/>
              <w:left w:val="single" w:sz="4" w:space="0" w:color="auto"/>
              <w:bottom w:val="single" w:sz="4" w:space="0" w:color="auto"/>
              <w:right w:val="single" w:sz="4" w:space="0" w:color="auto"/>
            </w:tcBorders>
          </w:tcPr>
          <w:p w14:paraId="62EBD21D" w14:textId="77777777" w:rsidR="004A13CB" w:rsidRPr="00467B48" w:rsidRDefault="004A13CB" w:rsidP="00467B48">
            <w:pPr>
              <w:autoSpaceDE w:val="0"/>
              <w:autoSpaceDN w:val="0"/>
              <w:adjustRightInd w:val="0"/>
              <w:spacing w:line="360" w:lineRule="auto"/>
              <w:jc w:val="both"/>
              <w:rPr>
                <w:rFonts w:asciiTheme="majorBidi" w:hAnsiTheme="majorBidi" w:cstheme="majorBidi"/>
                <w:b/>
                <w:bCs/>
                <w:iCs/>
              </w:rPr>
            </w:pPr>
          </w:p>
          <w:p w14:paraId="0BE881EC" w14:textId="77777777" w:rsidR="004A13CB" w:rsidRPr="00467B48" w:rsidRDefault="004A13CB" w:rsidP="00467B48">
            <w:pPr>
              <w:autoSpaceDE w:val="0"/>
              <w:autoSpaceDN w:val="0"/>
              <w:adjustRightInd w:val="0"/>
              <w:spacing w:line="360" w:lineRule="auto"/>
              <w:jc w:val="both"/>
              <w:rPr>
                <w:rFonts w:asciiTheme="majorBidi" w:hAnsiTheme="majorBidi" w:cstheme="majorBidi"/>
                <w:b/>
                <w:bCs/>
                <w:iCs/>
                <w:color w:val="000000" w:themeColor="text1"/>
              </w:rPr>
            </w:pPr>
            <w:r w:rsidRPr="00467B48">
              <w:rPr>
                <w:rFonts w:asciiTheme="majorBidi" w:hAnsiTheme="majorBidi" w:cstheme="majorBidi"/>
                <w:b/>
                <w:bCs/>
                <w:iCs/>
                <w:color w:val="000000" w:themeColor="text1"/>
              </w:rPr>
              <w:t>Social Restrictiveness</w:t>
            </w:r>
          </w:p>
          <w:p w14:paraId="71CCF6F9" w14:textId="77777777" w:rsidR="004A13CB" w:rsidRPr="00467B48" w:rsidRDefault="004A13CB" w:rsidP="00467B48">
            <w:pPr>
              <w:autoSpaceDE w:val="0"/>
              <w:autoSpaceDN w:val="0"/>
              <w:adjustRightInd w:val="0"/>
              <w:spacing w:line="360" w:lineRule="auto"/>
              <w:jc w:val="both"/>
              <w:rPr>
                <w:rFonts w:asciiTheme="majorBidi" w:hAnsiTheme="majorBidi" w:cstheme="majorBidi"/>
                <w:b/>
                <w:bCs/>
                <w:iCs/>
              </w:rPr>
            </w:pPr>
          </w:p>
        </w:tc>
        <w:tc>
          <w:tcPr>
            <w:tcW w:w="1710" w:type="dxa"/>
            <w:tcBorders>
              <w:top w:val="single" w:sz="4" w:space="0" w:color="auto"/>
              <w:left w:val="single" w:sz="4" w:space="0" w:color="auto"/>
              <w:bottom w:val="single" w:sz="4" w:space="0" w:color="auto"/>
              <w:right w:val="single" w:sz="4" w:space="0" w:color="auto"/>
            </w:tcBorders>
            <w:hideMark/>
          </w:tcPr>
          <w:p w14:paraId="5F2BB028"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Mean</w:t>
            </w:r>
          </w:p>
        </w:tc>
        <w:tc>
          <w:tcPr>
            <w:tcW w:w="1440" w:type="dxa"/>
            <w:tcBorders>
              <w:top w:val="single" w:sz="4" w:space="0" w:color="auto"/>
              <w:left w:val="single" w:sz="4" w:space="0" w:color="auto"/>
              <w:bottom w:val="single" w:sz="4" w:space="0" w:color="auto"/>
              <w:right w:val="single" w:sz="4" w:space="0" w:color="auto"/>
            </w:tcBorders>
          </w:tcPr>
          <w:p w14:paraId="2A11D88E"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4.51</w:t>
            </w:r>
          </w:p>
        </w:tc>
      </w:tr>
      <w:tr w:rsidR="004A13CB" w:rsidRPr="00467B48" w14:paraId="44D2ACD2" w14:textId="77777777" w:rsidTr="005D3FA9">
        <w:trPr>
          <w:trHeight w:val="773"/>
          <w:jc w:val="center"/>
        </w:trPr>
        <w:tc>
          <w:tcPr>
            <w:tcW w:w="3690" w:type="dxa"/>
            <w:vMerge/>
            <w:tcBorders>
              <w:top w:val="single" w:sz="4" w:space="0" w:color="auto"/>
              <w:left w:val="single" w:sz="4" w:space="0" w:color="auto"/>
              <w:bottom w:val="single" w:sz="4" w:space="0" w:color="auto"/>
              <w:right w:val="single" w:sz="4" w:space="0" w:color="auto"/>
            </w:tcBorders>
            <w:vAlign w:val="center"/>
            <w:hideMark/>
          </w:tcPr>
          <w:p w14:paraId="64035AD8" w14:textId="77777777" w:rsidR="004A13CB" w:rsidRPr="00467B48" w:rsidRDefault="004A13CB" w:rsidP="00467B48">
            <w:pPr>
              <w:spacing w:line="360" w:lineRule="auto"/>
              <w:jc w:val="both"/>
              <w:rPr>
                <w:rFonts w:asciiTheme="majorBidi" w:hAnsiTheme="majorBidi" w:cstheme="majorBidi"/>
                <w:b/>
                <w:bCs/>
                <w:iCs/>
              </w:rPr>
            </w:pPr>
          </w:p>
        </w:tc>
        <w:tc>
          <w:tcPr>
            <w:tcW w:w="1710" w:type="dxa"/>
            <w:tcBorders>
              <w:top w:val="single" w:sz="4" w:space="0" w:color="auto"/>
              <w:left w:val="single" w:sz="4" w:space="0" w:color="auto"/>
              <w:bottom w:val="single" w:sz="4" w:space="0" w:color="auto"/>
              <w:right w:val="single" w:sz="4" w:space="0" w:color="auto"/>
            </w:tcBorders>
            <w:hideMark/>
          </w:tcPr>
          <w:p w14:paraId="6FC10940"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S.D.</w:t>
            </w:r>
          </w:p>
        </w:tc>
        <w:tc>
          <w:tcPr>
            <w:tcW w:w="1440" w:type="dxa"/>
            <w:tcBorders>
              <w:top w:val="single" w:sz="4" w:space="0" w:color="auto"/>
              <w:left w:val="single" w:sz="4" w:space="0" w:color="auto"/>
              <w:bottom w:val="single" w:sz="4" w:space="0" w:color="auto"/>
              <w:right w:val="single" w:sz="4" w:space="0" w:color="auto"/>
            </w:tcBorders>
          </w:tcPr>
          <w:p w14:paraId="5B8CD4F5"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+/-1.61</w:t>
            </w:r>
          </w:p>
        </w:tc>
      </w:tr>
      <w:tr w:rsidR="004A13CB" w:rsidRPr="00467B48" w14:paraId="3C420309" w14:textId="77777777" w:rsidTr="005D3FA9">
        <w:trPr>
          <w:trHeight w:val="773"/>
          <w:jc w:val="center"/>
        </w:trPr>
        <w:tc>
          <w:tcPr>
            <w:tcW w:w="3690" w:type="dxa"/>
            <w:vMerge w:val="restart"/>
            <w:tcBorders>
              <w:top w:val="single" w:sz="4" w:space="0" w:color="auto"/>
              <w:left w:val="single" w:sz="4" w:space="0" w:color="auto"/>
              <w:right w:val="single" w:sz="4" w:space="0" w:color="auto"/>
            </w:tcBorders>
            <w:vAlign w:val="center"/>
          </w:tcPr>
          <w:p w14:paraId="613CCAC1" w14:textId="77777777" w:rsidR="004A13CB" w:rsidRPr="00467B48" w:rsidRDefault="004A13CB" w:rsidP="00467B48">
            <w:pPr>
              <w:autoSpaceDE w:val="0"/>
              <w:autoSpaceDN w:val="0"/>
              <w:adjustRightInd w:val="0"/>
              <w:spacing w:line="360" w:lineRule="auto"/>
              <w:jc w:val="both"/>
              <w:rPr>
                <w:rFonts w:asciiTheme="majorBidi" w:hAnsiTheme="majorBidi" w:cstheme="majorBidi"/>
                <w:b/>
                <w:bCs/>
                <w:iCs/>
                <w:color w:val="000000" w:themeColor="text1"/>
              </w:rPr>
            </w:pPr>
            <w:r w:rsidRPr="00467B48">
              <w:rPr>
                <w:rFonts w:asciiTheme="majorBidi" w:hAnsiTheme="majorBidi" w:cstheme="majorBidi"/>
                <w:b/>
                <w:bCs/>
                <w:iCs/>
                <w:color w:val="000000" w:themeColor="text1"/>
              </w:rPr>
              <w:lastRenderedPageBreak/>
              <w:t>Community Mental Health Ideology (CMHI)</w:t>
            </w:r>
          </w:p>
          <w:p w14:paraId="743B3F7A" w14:textId="77777777" w:rsidR="004A13CB" w:rsidRPr="00467B48" w:rsidRDefault="004A13CB" w:rsidP="00467B48">
            <w:pPr>
              <w:spacing w:line="360" w:lineRule="auto"/>
              <w:jc w:val="both"/>
              <w:rPr>
                <w:rFonts w:asciiTheme="majorBidi" w:hAnsiTheme="majorBidi" w:cstheme="majorBidi"/>
                <w:b/>
                <w:bCs/>
                <w:iCs/>
              </w:rPr>
            </w:pPr>
          </w:p>
        </w:tc>
        <w:tc>
          <w:tcPr>
            <w:tcW w:w="1710" w:type="dxa"/>
            <w:tcBorders>
              <w:top w:val="single" w:sz="4" w:space="0" w:color="auto"/>
              <w:left w:val="single" w:sz="4" w:space="0" w:color="auto"/>
              <w:bottom w:val="single" w:sz="4" w:space="0" w:color="auto"/>
              <w:right w:val="single" w:sz="4" w:space="0" w:color="auto"/>
            </w:tcBorders>
          </w:tcPr>
          <w:p w14:paraId="1FFF24B5"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Mean</w:t>
            </w:r>
          </w:p>
        </w:tc>
        <w:tc>
          <w:tcPr>
            <w:tcW w:w="1440" w:type="dxa"/>
            <w:tcBorders>
              <w:top w:val="single" w:sz="4" w:space="0" w:color="auto"/>
              <w:left w:val="single" w:sz="4" w:space="0" w:color="auto"/>
              <w:bottom w:val="single" w:sz="4" w:space="0" w:color="auto"/>
              <w:right w:val="single" w:sz="4" w:space="0" w:color="auto"/>
            </w:tcBorders>
          </w:tcPr>
          <w:p w14:paraId="1A2FF11F"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4.84</w:t>
            </w:r>
          </w:p>
        </w:tc>
      </w:tr>
      <w:tr w:rsidR="004A13CB" w:rsidRPr="00467B48" w14:paraId="4358DA47" w14:textId="77777777" w:rsidTr="005D3FA9">
        <w:trPr>
          <w:trHeight w:val="773"/>
          <w:jc w:val="center"/>
        </w:trPr>
        <w:tc>
          <w:tcPr>
            <w:tcW w:w="3690" w:type="dxa"/>
            <w:vMerge/>
            <w:tcBorders>
              <w:left w:val="single" w:sz="4" w:space="0" w:color="auto"/>
              <w:bottom w:val="single" w:sz="4" w:space="0" w:color="auto"/>
              <w:right w:val="single" w:sz="4" w:space="0" w:color="auto"/>
            </w:tcBorders>
            <w:vAlign w:val="center"/>
          </w:tcPr>
          <w:p w14:paraId="4B7B42C4" w14:textId="77777777" w:rsidR="004A13CB" w:rsidRPr="00467B48" w:rsidRDefault="004A13CB" w:rsidP="00467B48">
            <w:pPr>
              <w:spacing w:line="360" w:lineRule="auto"/>
              <w:jc w:val="both"/>
              <w:rPr>
                <w:rFonts w:asciiTheme="majorBidi" w:hAnsiTheme="majorBidi" w:cstheme="majorBidi"/>
                <w:b/>
                <w:bCs/>
                <w:iCs/>
              </w:rPr>
            </w:pPr>
          </w:p>
        </w:tc>
        <w:tc>
          <w:tcPr>
            <w:tcW w:w="1710" w:type="dxa"/>
            <w:tcBorders>
              <w:top w:val="single" w:sz="4" w:space="0" w:color="auto"/>
              <w:left w:val="single" w:sz="4" w:space="0" w:color="auto"/>
              <w:bottom w:val="single" w:sz="4" w:space="0" w:color="auto"/>
              <w:right w:val="single" w:sz="4" w:space="0" w:color="auto"/>
            </w:tcBorders>
          </w:tcPr>
          <w:p w14:paraId="52BD3284"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S.D.</w:t>
            </w:r>
          </w:p>
        </w:tc>
        <w:tc>
          <w:tcPr>
            <w:tcW w:w="1440" w:type="dxa"/>
            <w:tcBorders>
              <w:top w:val="single" w:sz="4" w:space="0" w:color="auto"/>
              <w:left w:val="single" w:sz="4" w:space="0" w:color="auto"/>
              <w:bottom w:val="single" w:sz="4" w:space="0" w:color="auto"/>
              <w:right w:val="single" w:sz="4" w:space="0" w:color="auto"/>
            </w:tcBorders>
          </w:tcPr>
          <w:p w14:paraId="3F47DF93"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+/-2.21</w:t>
            </w:r>
          </w:p>
        </w:tc>
      </w:tr>
    </w:tbl>
    <w:p w14:paraId="42BAA165" w14:textId="77777777" w:rsidR="004A13CB" w:rsidRPr="00467B48" w:rsidRDefault="004A13CB" w:rsidP="00467B48">
      <w:pPr>
        <w:spacing w:after="0" w:line="360" w:lineRule="auto"/>
        <w:jc w:val="both"/>
        <w:rPr>
          <w:rFonts w:asciiTheme="majorBidi" w:hAnsiTheme="majorBidi" w:cstheme="majorBidi"/>
          <w:b/>
          <w:bCs/>
          <w:iCs/>
          <w:sz w:val="24"/>
          <w:szCs w:val="24"/>
        </w:rPr>
      </w:pPr>
    </w:p>
    <w:p w14:paraId="0CCE8419" w14:textId="77777777" w:rsidR="00C0128B" w:rsidRPr="00467B48" w:rsidRDefault="00C0128B" w:rsidP="00467B48">
      <w:pPr>
        <w:spacing w:after="0" w:line="360" w:lineRule="auto"/>
        <w:jc w:val="both"/>
        <w:rPr>
          <w:rFonts w:asciiTheme="majorBidi" w:hAnsiTheme="majorBidi" w:cstheme="majorBidi"/>
          <w:b/>
          <w:bCs/>
          <w:iCs/>
          <w:sz w:val="24"/>
          <w:szCs w:val="24"/>
        </w:rPr>
      </w:pPr>
    </w:p>
    <w:p w14:paraId="4FA75309" w14:textId="3B74B46D" w:rsidR="005674B1" w:rsidRDefault="005674B1" w:rsidP="00467B48">
      <w:pPr>
        <w:spacing w:after="0" w:line="360" w:lineRule="auto"/>
        <w:jc w:val="both"/>
        <w:rPr>
          <w:rFonts w:asciiTheme="majorBidi" w:hAnsiTheme="majorBidi" w:cstheme="majorBidi"/>
          <w:b/>
          <w:bCs/>
          <w:iCs/>
          <w:sz w:val="24"/>
          <w:szCs w:val="24"/>
        </w:rPr>
      </w:pPr>
    </w:p>
    <w:p w14:paraId="073A958A" w14:textId="77777777" w:rsidR="000B1095" w:rsidRPr="00467B48" w:rsidRDefault="000B1095" w:rsidP="00467B48">
      <w:pPr>
        <w:spacing w:after="0" w:line="360" w:lineRule="auto"/>
        <w:jc w:val="both"/>
        <w:rPr>
          <w:rFonts w:asciiTheme="majorBidi" w:hAnsiTheme="majorBidi" w:cstheme="majorBidi"/>
          <w:b/>
          <w:bCs/>
          <w:iCs/>
          <w:sz w:val="24"/>
          <w:szCs w:val="24"/>
        </w:rPr>
      </w:pPr>
    </w:p>
    <w:p w14:paraId="2D14E29B" w14:textId="77777777" w:rsidR="00B83B8E" w:rsidRDefault="004A13CB" w:rsidP="00467B48">
      <w:pPr>
        <w:spacing w:after="0" w:line="360" w:lineRule="auto"/>
        <w:jc w:val="both"/>
        <w:rPr>
          <w:rFonts w:asciiTheme="majorBidi" w:hAnsiTheme="majorBidi" w:cstheme="majorBidi"/>
          <w:b/>
          <w:bCs/>
          <w:iCs/>
          <w:sz w:val="24"/>
          <w:szCs w:val="24"/>
        </w:rPr>
      </w:pPr>
      <w:r w:rsidRPr="00467B48">
        <w:rPr>
          <w:rFonts w:asciiTheme="majorBidi" w:hAnsiTheme="majorBidi" w:cstheme="majorBidi"/>
          <w:b/>
          <w:bCs/>
          <w:iCs/>
          <w:sz w:val="24"/>
          <w:szCs w:val="24"/>
        </w:rPr>
        <w:t xml:space="preserve">TABLE 3 </w:t>
      </w:r>
    </w:p>
    <w:p w14:paraId="5C8531B8" w14:textId="7452F1D8" w:rsidR="004A13CB" w:rsidRPr="00467B48" w:rsidRDefault="004A13CB" w:rsidP="00467B48">
      <w:pPr>
        <w:spacing w:after="0" w:line="360" w:lineRule="auto"/>
        <w:jc w:val="both"/>
        <w:rPr>
          <w:rFonts w:asciiTheme="majorBidi" w:hAnsiTheme="majorBidi" w:cstheme="majorBidi"/>
          <w:b/>
          <w:iCs/>
          <w:sz w:val="24"/>
          <w:szCs w:val="24"/>
        </w:rPr>
      </w:pPr>
      <w:r w:rsidRPr="00467B48">
        <w:rPr>
          <w:rFonts w:asciiTheme="majorBidi" w:hAnsiTheme="majorBidi" w:cstheme="majorBidi"/>
          <w:b/>
          <w:bCs/>
          <w:iCs/>
          <w:sz w:val="24"/>
          <w:szCs w:val="24"/>
        </w:rPr>
        <w:t xml:space="preserve">Stratification of total duration of clinical experience to determine the association of total duration of clinical experience with </w:t>
      </w:r>
      <w:r w:rsidRPr="00467B48">
        <w:rPr>
          <w:rFonts w:asciiTheme="majorBidi" w:hAnsiTheme="majorBidi" w:cstheme="majorBidi"/>
          <w:b/>
          <w:iCs/>
          <w:color w:val="000000" w:themeColor="text1"/>
          <w:sz w:val="24"/>
          <w:szCs w:val="24"/>
        </w:rPr>
        <w:t>CAMI sub scale scores</w:t>
      </w:r>
      <w:r w:rsidRPr="00467B48">
        <w:rPr>
          <w:rFonts w:asciiTheme="majorBidi" w:hAnsiTheme="majorBidi" w:cstheme="majorBidi"/>
          <w:b/>
          <w:bCs/>
          <w:iCs/>
          <w:sz w:val="24"/>
          <w:szCs w:val="24"/>
        </w:rPr>
        <w:t>.</w:t>
      </w:r>
    </w:p>
    <w:tbl>
      <w:tblPr>
        <w:tblStyle w:val="TableGrid"/>
        <w:tblW w:w="0" w:type="auto"/>
        <w:jc w:val="center"/>
        <w:tblLook w:val="04A0" w:firstRow="1" w:lastRow="0" w:firstColumn="1" w:lastColumn="0" w:noHBand="0" w:noVBand="1"/>
      </w:tblPr>
      <w:tblGrid>
        <w:gridCol w:w="3325"/>
        <w:gridCol w:w="1350"/>
        <w:gridCol w:w="1800"/>
        <w:gridCol w:w="1827"/>
        <w:gridCol w:w="1048"/>
      </w:tblGrid>
      <w:tr w:rsidR="004A13CB" w:rsidRPr="00467B48" w14:paraId="6E02EAFC" w14:textId="77777777" w:rsidTr="005D3FA9">
        <w:trPr>
          <w:trHeight w:val="752"/>
          <w:jc w:val="center"/>
        </w:trPr>
        <w:tc>
          <w:tcPr>
            <w:tcW w:w="4675" w:type="dxa"/>
            <w:gridSpan w:val="2"/>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CD13C4D" w14:textId="77777777" w:rsidR="004A13CB" w:rsidRPr="00467B48" w:rsidRDefault="004A13CB" w:rsidP="00467B48">
            <w:pPr>
              <w:autoSpaceDE w:val="0"/>
              <w:autoSpaceDN w:val="0"/>
              <w:adjustRightInd w:val="0"/>
              <w:spacing w:line="360" w:lineRule="auto"/>
              <w:jc w:val="both"/>
              <w:rPr>
                <w:rFonts w:asciiTheme="majorBidi" w:hAnsiTheme="majorBidi" w:cstheme="majorBidi"/>
                <w:b/>
                <w:bCs/>
                <w:iCs/>
              </w:rPr>
            </w:pPr>
            <w:r w:rsidRPr="00467B48">
              <w:rPr>
                <w:rFonts w:asciiTheme="majorBidi" w:hAnsiTheme="majorBidi" w:cstheme="majorBidi"/>
                <w:b/>
                <w:iCs/>
                <w:color w:val="000000" w:themeColor="text1"/>
              </w:rPr>
              <w:t>CAMI Sub Scale Score</w:t>
            </w:r>
          </w:p>
        </w:tc>
        <w:tc>
          <w:tcPr>
            <w:tcW w:w="362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2035BB9" w14:textId="77777777" w:rsidR="004A13CB" w:rsidRPr="00467B48" w:rsidRDefault="004A13CB" w:rsidP="00467B48">
            <w:pPr>
              <w:autoSpaceDE w:val="0"/>
              <w:autoSpaceDN w:val="0"/>
              <w:adjustRightInd w:val="0"/>
              <w:spacing w:line="360" w:lineRule="auto"/>
              <w:jc w:val="both"/>
              <w:rPr>
                <w:rFonts w:asciiTheme="majorBidi" w:hAnsiTheme="majorBidi" w:cstheme="majorBidi"/>
                <w:b/>
                <w:bCs/>
                <w:iCs/>
              </w:rPr>
            </w:pPr>
            <w:r w:rsidRPr="00467B48">
              <w:rPr>
                <w:rFonts w:asciiTheme="majorBidi" w:hAnsiTheme="majorBidi" w:cstheme="majorBidi"/>
                <w:b/>
                <w:bCs/>
                <w:iCs/>
              </w:rPr>
              <w:t>Total Duration of Clinical Experience</w:t>
            </w:r>
          </w:p>
        </w:tc>
        <w:tc>
          <w:tcPr>
            <w:tcW w:w="1048"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5E28486" w14:textId="77777777" w:rsidR="004A13CB" w:rsidRPr="00467B48" w:rsidRDefault="004A13CB" w:rsidP="00467B48">
            <w:pPr>
              <w:autoSpaceDE w:val="0"/>
              <w:autoSpaceDN w:val="0"/>
              <w:adjustRightInd w:val="0"/>
              <w:spacing w:line="360" w:lineRule="auto"/>
              <w:jc w:val="both"/>
              <w:rPr>
                <w:rFonts w:asciiTheme="majorBidi" w:hAnsiTheme="majorBidi" w:cstheme="majorBidi"/>
                <w:b/>
                <w:bCs/>
                <w:iCs/>
              </w:rPr>
            </w:pPr>
            <w:r w:rsidRPr="00467B48">
              <w:rPr>
                <w:rFonts w:asciiTheme="majorBidi" w:hAnsiTheme="majorBidi" w:cstheme="majorBidi"/>
                <w:b/>
                <w:bCs/>
                <w:iCs/>
              </w:rPr>
              <w:t>P-value</w:t>
            </w:r>
          </w:p>
        </w:tc>
      </w:tr>
      <w:tr w:rsidR="004A13CB" w:rsidRPr="00467B48" w14:paraId="001F0170" w14:textId="77777777" w:rsidTr="005D3FA9">
        <w:trPr>
          <w:trHeight w:val="794"/>
          <w:jc w:val="center"/>
        </w:trPr>
        <w:tc>
          <w:tcPr>
            <w:tcW w:w="4675" w:type="dxa"/>
            <w:gridSpan w:val="2"/>
            <w:vMerge/>
            <w:tcBorders>
              <w:top w:val="single" w:sz="4" w:space="0" w:color="auto"/>
              <w:left w:val="single" w:sz="4" w:space="0" w:color="auto"/>
              <w:bottom w:val="single" w:sz="4" w:space="0" w:color="auto"/>
              <w:right w:val="single" w:sz="4" w:space="0" w:color="auto"/>
            </w:tcBorders>
            <w:vAlign w:val="center"/>
            <w:hideMark/>
          </w:tcPr>
          <w:p w14:paraId="00FDC262" w14:textId="77777777" w:rsidR="004A13CB" w:rsidRPr="00467B48" w:rsidRDefault="004A13CB" w:rsidP="00467B48">
            <w:pPr>
              <w:spacing w:line="360" w:lineRule="auto"/>
              <w:jc w:val="both"/>
              <w:rPr>
                <w:rFonts w:asciiTheme="majorBidi" w:hAnsiTheme="majorBidi" w:cstheme="majorBidi"/>
                <w:b/>
                <w:bCs/>
                <w:iCs/>
              </w:rPr>
            </w:pPr>
          </w:p>
        </w:tc>
        <w:tc>
          <w:tcPr>
            <w:tcW w:w="1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216CE65" w14:textId="77777777" w:rsidR="004A13CB" w:rsidRPr="00467B48" w:rsidRDefault="004A13CB" w:rsidP="00467B48">
            <w:pPr>
              <w:autoSpaceDE w:val="0"/>
              <w:autoSpaceDN w:val="0"/>
              <w:adjustRightInd w:val="0"/>
              <w:spacing w:line="360" w:lineRule="auto"/>
              <w:jc w:val="both"/>
              <w:rPr>
                <w:rFonts w:asciiTheme="majorBidi" w:hAnsiTheme="majorBidi" w:cstheme="majorBidi"/>
                <w:b/>
                <w:bCs/>
                <w:iCs/>
              </w:rPr>
            </w:pPr>
            <w:r w:rsidRPr="00467B48">
              <w:rPr>
                <w:rFonts w:asciiTheme="majorBidi" w:hAnsiTheme="majorBidi" w:cstheme="majorBidi"/>
                <w:b/>
                <w:bCs/>
                <w:iCs/>
              </w:rPr>
              <w:t>1-4 Years</w:t>
            </w:r>
          </w:p>
        </w:tc>
        <w:tc>
          <w:tcPr>
            <w:tcW w:w="182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FF8B349" w14:textId="7DBAEEEC" w:rsidR="004A13CB" w:rsidRPr="00467B48" w:rsidRDefault="00814352" w:rsidP="00467B48">
            <w:pPr>
              <w:autoSpaceDE w:val="0"/>
              <w:autoSpaceDN w:val="0"/>
              <w:adjustRightInd w:val="0"/>
              <w:spacing w:line="360" w:lineRule="auto"/>
              <w:jc w:val="both"/>
              <w:rPr>
                <w:rFonts w:asciiTheme="majorBidi" w:hAnsiTheme="majorBidi" w:cstheme="majorBidi"/>
                <w:b/>
                <w:bCs/>
                <w:iCs/>
              </w:rPr>
            </w:pPr>
            <w:r w:rsidRPr="00467B48">
              <w:rPr>
                <w:rFonts w:asciiTheme="majorBidi" w:hAnsiTheme="majorBidi" w:cstheme="majorBidi"/>
                <w:b/>
                <w:bCs/>
                <w:iCs/>
              </w:rPr>
              <w:t>4</w:t>
            </w:r>
            <w:r w:rsidR="004A13CB" w:rsidRPr="00467B48">
              <w:rPr>
                <w:rFonts w:asciiTheme="majorBidi" w:hAnsiTheme="majorBidi" w:cstheme="majorBidi"/>
                <w:b/>
                <w:bCs/>
                <w:iCs/>
              </w:rPr>
              <w:t>-8 Years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02DE82" w14:textId="77777777" w:rsidR="004A13CB" w:rsidRPr="00467B48" w:rsidRDefault="004A13CB" w:rsidP="00467B48">
            <w:pPr>
              <w:spacing w:line="360" w:lineRule="auto"/>
              <w:jc w:val="both"/>
              <w:rPr>
                <w:rFonts w:asciiTheme="majorBidi" w:hAnsiTheme="majorBidi" w:cstheme="majorBidi"/>
                <w:b/>
                <w:bCs/>
                <w:iCs/>
              </w:rPr>
            </w:pPr>
          </w:p>
        </w:tc>
      </w:tr>
      <w:tr w:rsidR="004A13CB" w:rsidRPr="00467B48" w14:paraId="15E3D9D4" w14:textId="77777777" w:rsidTr="005D3FA9">
        <w:trPr>
          <w:trHeight w:val="752"/>
          <w:jc w:val="center"/>
        </w:trPr>
        <w:tc>
          <w:tcPr>
            <w:tcW w:w="3325" w:type="dxa"/>
            <w:vMerge w:val="restart"/>
            <w:tcBorders>
              <w:top w:val="single" w:sz="4" w:space="0" w:color="auto"/>
              <w:left w:val="single" w:sz="4" w:space="0" w:color="auto"/>
              <w:bottom w:val="single" w:sz="4" w:space="0" w:color="auto"/>
              <w:right w:val="single" w:sz="4" w:space="0" w:color="auto"/>
            </w:tcBorders>
          </w:tcPr>
          <w:p w14:paraId="4086E1DB" w14:textId="77777777" w:rsidR="004A13CB" w:rsidRPr="00467B48" w:rsidRDefault="004A13CB" w:rsidP="00467B48">
            <w:pPr>
              <w:autoSpaceDE w:val="0"/>
              <w:autoSpaceDN w:val="0"/>
              <w:adjustRightInd w:val="0"/>
              <w:spacing w:line="360" w:lineRule="auto"/>
              <w:jc w:val="both"/>
              <w:rPr>
                <w:rFonts w:asciiTheme="majorBidi" w:hAnsiTheme="majorBidi" w:cstheme="majorBidi"/>
                <w:b/>
                <w:bCs/>
                <w:iCs/>
              </w:rPr>
            </w:pPr>
          </w:p>
          <w:p w14:paraId="119362EF" w14:textId="77777777" w:rsidR="004A13CB" w:rsidRPr="00467B48" w:rsidRDefault="004A13CB" w:rsidP="00467B48">
            <w:pPr>
              <w:autoSpaceDE w:val="0"/>
              <w:autoSpaceDN w:val="0"/>
              <w:adjustRightInd w:val="0"/>
              <w:spacing w:line="360" w:lineRule="auto"/>
              <w:jc w:val="both"/>
              <w:rPr>
                <w:rFonts w:asciiTheme="majorBidi" w:hAnsiTheme="majorBidi" w:cstheme="majorBidi"/>
                <w:b/>
                <w:bCs/>
                <w:iCs/>
                <w:color w:val="000000" w:themeColor="text1"/>
              </w:rPr>
            </w:pPr>
            <w:r w:rsidRPr="00467B48">
              <w:rPr>
                <w:rFonts w:asciiTheme="majorBidi" w:hAnsiTheme="majorBidi" w:cstheme="majorBidi"/>
                <w:b/>
                <w:bCs/>
                <w:iCs/>
                <w:color w:val="000000" w:themeColor="text1"/>
              </w:rPr>
              <w:t>Authoritarianism</w:t>
            </w:r>
          </w:p>
          <w:p w14:paraId="5E471A8D" w14:textId="77777777" w:rsidR="004A13CB" w:rsidRPr="00467B48" w:rsidRDefault="004A13CB" w:rsidP="00467B48">
            <w:pPr>
              <w:autoSpaceDE w:val="0"/>
              <w:autoSpaceDN w:val="0"/>
              <w:adjustRightInd w:val="0"/>
              <w:spacing w:line="360" w:lineRule="auto"/>
              <w:jc w:val="both"/>
              <w:rPr>
                <w:rFonts w:asciiTheme="majorBidi" w:hAnsiTheme="majorBidi" w:cstheme="majorBidi"/>
                <w:b/>
                <w:bCs/>
                <w:iCs/>
              </w:rPr>
            </w:pPr>
          </w:p>
        </w:tc>
        <w:tc>
          <w:tcPr>
            <w:tcW w:w="1350" w:type="dxa"/>
            <w:tcBorders>
              <w:top w:val="single" w:sz="4" w:space="0" w:color="auto"/>
              <w:left w:val="single" w:sz="4" w:space="0" w:color="auto"/>
              <w:bottom w:val="single" w:sz="4" w:space="0" w:color="auto"/>
              <w:right w:val="single" w:sz="4" w:space="0" w:color="auto"/>
            </w:tcBorders>
            <w:hideMark/>
          </w:tcPr>
          <w:p w14:paraId="68D2881C"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Mean</w:t>
            </w:r>
          </w:p>
        </w:tc>
        <w:tc>
          <w:tcPr>
            <w:tcW w:w="1800" w:type="dxa"/>
            <w:tcBorders>
              <w:top w:val="single" w:sz="4" w:space="0" w:color="auto"/>
              <w:left w:val="single" w:sz="4" w:space="0" w:color="auto"/>
              <w:bottom w:val="single" w:sz="4" w:space="0" w:color="auto"/>
              <w:right w:val="single" w:sz="4" w:space="0" w:color="auto"/>
            </w:tcBorders>
          </w:tcPr>
          <w:p w14:paraId="6FBC81CC"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3.15</w:t>
            </w:r>
          </w:p>
        </w:tc>
        <w:tc>
          <w:tcPr>
            <w:tcW w:w="1827" w:type="dxa"/>
            <w:tcBorders>
              <w:top w:val="single" w:sz="4" w:space="0" w:color="auto"/>
              <w:left w:val="single" w:sz="4" w:space="0" w:color="auto"/>
              <w:bottom w:val="single" w:sz="4" w:space="0" w:color="auto"/>
              <w:right w:val="single" w:sz="4" w:space="0" w:color="auto"/>
            </w:tcBorders>
          </w:tcPr>
          <w:p w14:paraId="2DCC50F8"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2.87</w:t>
            </w:r>
          </w:p>
        </w:tc>
        <w:tc>
          <w:tcPr>
            <w:tcW w:w="1048" w:type="dxa"/>
            <w:vMerge w:val="restart"/>
            <w:tcBorders>
              <w:top w:val="single" w:sz="4" w:space="0" w:color="auto"/>
              <w:left w:val="single" w:sz="4" w:space="0" w:color="auto"/>
              <w:bottom w:val="single" w:sz="4" w:space="0" w:color="auto"/>
              <w:right w:val="single" w:sz="4" w:space="0" w:color="auto"/>
            </w:tcBorders>
          </w:tcPr>
          <w:p w14:paraId="124AF644"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p>
          <w:p w14:paraId="60D63CB5"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0.200</w:t>
            </w:r>
          </w:p>
        </w:tc>
      </w:tr>
      <w:tr w:rsidR="004A13CB" w:rsidRPr="00467B48" w14:paraId="77777DCA" w14:textId="77777777" w:rsidTr="00467B48">
        <w:trPr>
          <w:trHeight w:val="530"/>
          <w:jc w:val="center"/>
        </w:trPr>
        <w:tc>
          <w:tcPr>
            <w:tcW w:w="3325" w:type="dxa"/>
            <w:vMerge/>
            <w:tcBorders>
              <w:top w:val="single" w:sz="4" w:space="0" w:color="auto"/>
              <w:left w:val="single" w:sz="4" w:space="0" w:color="auto"/>
              <w:bottom w:val="single" w:sz="4" w:space="0" w:color="auto"/>
              <w:right w:val="single" w:sz="4" w:space="0" w:color="auto"/>
            </w:tcBorders>
            <w:vAlign w:val="center"/>
            <w:hideMark/>
          </w:tcPr>
          <w:p w14:paraId="612846F9" w14:textId="77777777" w:rsidR="004A13CB" w:rsidRPr="00467B48" w:rsidRDefault="004A13CB" w:rsidP="00467B48">
            <w:pPr>
              <w:spacing w:line="360" w:lineRule="auto"/>
              <w:jc w:val="both"/>
              <w:rPr>
                <w:rFonts w:asciiTheme="majorBidi" w:hAnsiTheme="majorBidi" w:cstheme="majorBidi"/>
                <w:b/>
                <w:bCs/>
                <w:iCs/>
              </w:rPr>
            </w:pPr>
          </w:p>
        </w:tc>
        <w:tc>
          <w:tcPr>
            <w:tcW w:w="1350" w:type="dxa"/>
            <w:tcBorders>
              <w:top w:val="single" w:sz="4" w:space="0" w:color="auto"/>
              <w:left w:val="single" w:sz="4" w:space="0" w:color="auto"/>
              <w:bottom w:val="single" w:sz="4" w:space="0" w:color="auto"/>
              <w:right w:val="single" w:sz="4" w:space="0" w:color="auto"/>
            </w:tcBorders>
            <w:hideMark/>
          </w:tcPr>
          <w:p w14:paraId="613797B2"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S.D.</w:t>
            </w:r>
          </w:p>
        </w:tc>
        <w:tc>
          <w:tcPr>
            <w:tcW w:w="1800" w:type="dxa"/>
            <w:tcBorders>
              <w:top w:val="single" w:sz="4" w:space="0" w:color="auto"/>
              <w:left w:val="single" w:sz="4" w:space="0" w:color="auto"/>
              <w:bottom w:val="single" w:sz="4" w:space="0" w:color="auto"/>
              <w:right w:val="single" w:sz="4" w:space="0" w:color="auto"/>
            </w:tcBorders>
          </w:tcPr>
          <w:p w14:paraId="2CC36E51"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+/-1.29</w:t>
            </w:r>
          </w:p>
        </w:tc>
        <w:tc>
          <w:tcPr>
            <w:tcW w:w="1827" w:type="dxa"/>
            <w:tcBorders>
              <w:top w:val="single" w:sz="4" w:space="0" w:color="auto"/>
              <w:left w:val="single" w:sz="4" w:space="0" w:color="auto"/>
              <w:bottom w:val="single" w:sz="4" w:space="0" w:color="auto"/>
              <w:right w:val="single" w:sz="4" w:space="0" w:color="auto"/>
            </w:tcBorders>
          </w:tcPr>
          <w:p w14:paraId="606BED6B"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+/-0.92</w:t>
            </w:r>
          </w:p>
        </w:tc>
        <w:tc>
          <w:tcPr>
            <w:tcW w:w="0" w:type="auto"/>
            <w:vMerge/>
            <w:tcBorders>
              <w:top w:val="single" w:sz="4" w:space="0" w:color="auto"/>
              <w:left w:val="single" w:sz="4" w:space="0" w:color="auto"/>
              <w:bottom w:val="single" w:sz="4" w:space="0" w:color="auto"/>
              <w:right w:val="single" w:sz="4" w:space="0" w:color="auto"/>
            </w:tcBorders>
            <w:vAlign w:val="center"/>
          </w:tcPr>
          <w:p w14:paraId="27801377" w14:textId="77777777" w:rsidR="004A13CB" w:rsidRPr="00467B48" w:rsidRDefault="004A13CB" w:rsidP="00467B48">
            <w:pPr>
              <w:spacing w:line="360" w:lineRule="auto"/>
              <w:jc w:val="both"/>
              <w:rPr>
                <w:rFonts w:asciiTheme="majorBidi" w:hAnsiTheme="majorBidi" w:cstheme="majorBidi"/>
                <w:iCs/>
              </w:rPr>
            </w:pPr>
          </w:p>
        </w:tc>
      </w:tr>
      <w:tr w:rsidR="004A13CB" w:rsidRPr="00467B48" w14:paraId="4174B2CC" w14:textId="77777777" w:rsidTr="005D3FA9">
        <w:trPr>
          <w:trHeight w:val="773"/>
          <w:jc w:val="center"/>
        </w:trPr>
        <w:tc>
          <w:tcPr>
            <w:tcW w:w="3325" w:type="dxa"/>
            <w:vMerge w:val="restart"/>
            <w:tcBorders>
              <w:top w:val="single" w:sz="4" w:space="0" w:color="auto"/>
              <w:left w:val="single" w:sz="4" w:space="0" w:color="auto"/>
              <w:bottom w:val="single" w:sz="4" w:space="0" w:color="auto"/>
              <w:right w:val="single" w:sz="4" w:space="0" w:color="auto"/>
            </w:tcBorders>
          </w:tcPr>
          <w:p w14:paraId="3E21AC1D" w14:textId="77777777" w:rsidR="004A13CB" w:rsidRPr="00467B48" w:rsidRDefault="004A13CB" w:rsidP="00467B48">
            <w:pPr>
              <w:autoSpaceDE w:val="0"/>
              <w:autoSpaceDN w:val="0"/>
              <w:adjustRightInd w:val="0"/>
              <w:spacing w:line="360" w:lineRule="auto"/>
              <w:jc w:val="both"/>
              <w:rPr>
                <w:rFonts w:asciiTheme="majorBidi" w:hAnsiTheme="majorBidi" w:cstheme="majorBidi"/>
                <w:b/>
                <w:bCs/>
                <w:iCs/>
              </w:rPr>
            </w:pPr>
          </w:p>
          <w:p w14:paraId="2CD4A695" w14:textId="77777777" w:rsidR="004A13CB" w:rsidRPr="00467B48" w:rsidRDefault="004A13CB" w:rsidP="00467B48">
            <w:pPr>
              <w:autoSpaceDE w:val="0"/>
              <w:autoSpaceDN w:val="0"/>
              <w:adjustRightInd w:val="0"/>
              <w:spacing w:line="360" w:lineRule="auto"/>
              <w:jc w:val="both"/>
              <w:rPr>
                <w:rFonts w:asciiTheme="majorBidi" w:hAnsiTheme="majorBidi" w:cstheme="majorBidi"/>
                <w:b/>
                <w:bCs/>
                <w:iCs/>
                <w:color w:val="000000" w:themeColor="text1"/>
              </w:rPr>
            </w:pPr>
            <w:r w:rsidRPr="00467B48">
              <w:rPr>
                <w:rFonts w:asciiTheme="majorBidi" w:hAnsiTheme="majorBidi" w:cstheme="majorBidi"/>
                <w:b/>
                <w:bCs/>
                <w:iCs/>
                <w:color w:val="000000" w:themeColor="text1"/>
              </w:rPr>
              <w:t>Benevolence</w:t>
            </w:r>
          </w:p>
          <w:p w14:paraId="750777FE" w14:textId="77777777" w:rsidR="004A13CB" w:rsidRPr="00467B48" w:rsidRDefault="004A13CB" w:rsidP="00467B48">
            <w:pPr>
              <w:autoSpaceDE w:val="0"/>
              <w:autoSpaceDN w:val="0"/>
              <w:adjustRightInd w:val="0"/>
              <w:spacing w:line="360" w:lineRule="auto"/>
              <w:jc w:val="both"/>
              <w:rPr>
                <w:rFonts w:asciiTheme="majorBidi" w:hAnsiTheme="majorBidi" w:cstheme="majorBidi"/>
                <w:b/>
                <w:bCs/>
                <w:iCs/>
              </w:rPr>
            </w:pPr>
          </w:p>
        </w:tc>
        <w:tc>
          <w:tcPr>
            <w:tcW w:w="1350" w:type="dxa"/>
            <w:tcBorders>
              <w:top w:val="single" w:sz="4" w:space="0" w:color="auto"/>
              <w:left w:val="single" w:sz="4" w:space="0" w:color="auto"/>
              <w:bottom w:val="single" w:sz="4" w:space="0" w:color="auto"/>
              <w:right w:val="single" w:sz="4" w:space="0" w:color="auto"/>
            </w:tcBorders>
            <w:hideMark/>
          </w:tcPr>
          <w:p w14:paraId="3A93519F"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Mean</w:t>
            </w:r>
          </w:p>
        </w:tc>
        <w:tc>
          <w:tcPr>
            <w:tcW w:w="1800" w:type="dxa"/>
            <w:tcBorders>
              <w:top w:val="single" w:sz="4" w:space="0" w:color="auto"/>
              <w:left w:val="single" w:sz="4" w:space="0" w:color="auto"/>
              <w:bottom w:val="single" w:sz="4" w:space="0" w:color="auto"/>
              <w:right w:val="single" w:sz="4" w:space="0" w:color="auto"/>
            </w:tcBorders>
          </w:tcPr>
          <w:p w14:paraId="40AF0E76"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5.49</w:t>
            </w:r>
          </w:p>
        </w:tc>
        <w:tc>
          <w:tcPr>
            <w:tcW w:w="1827" w:type="dxa"/>
            <w:tcBorders>
              <w:top w:val="single" w:sz="4" w:space="0" w:color="auto"/>
              <w:left w:val="single" w:sz="4" w:space="0" w:color="auto"/>
              <w:bottom w:val="single" w:sz="4" w:space="0" w:color="auto"/>
              <w:right w:val="single" w:sz="4" w:space="0" w:color="auto"/>
            </w:tcBorders>
          </w:tcPr>
          <w:p w14:paraId="16CAAC92"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4.48</w:t>
            </w:r>
          </w:p>
        </w:tc>
        <w:tc>
          <w:tcPr>
            <w:tcW w:w="1048" w:type="dxa"/>
            <w:vMerge w:val="restart"/>
            <w:tcBorders>
              <w:top w:val="single" w:sz="4" w:space="0" w:color="auto"/>
              <w:left w:val="single" w:sz="4" w:space="0" w:color="auto"/>
              <w:bottom w:val="single" w:sz="4" w:space="0" w:color="auto"/>
              <w:right w:val="single" w:sz="4" w:space="0" w:color="auto"/>
            </w:tcBorders>
          </w:tcPr>
          <w:p w14:paraId="784B1F7F"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p>
          <w:p w14:paraId="75044FC2"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0.035</w:t>
            </w:r>
          </w:p>
        </w:tc>
      </w:tr>
      <w:tr w:rsidR="004A13CB" w:rsidRPr="00467B48" w14:paraId="6C36D238" w14:textId="77777777" w:rsidTr="005D3FA9">
        <w:trPr>
          <w:trHeight w:val="773"/>
          <w:jc w:val="center"/>
        </w:trPr>
        <w:tc>
          <w:tcPr>
            <w:tcW w:w="3325" w:type="dxa"/>
            <w:vMerge/>
            <w:tcBorders>
              <w:top w:val="single" w:sz="4" w:space="0" w:color="auto"/>
              <w:left w:val="single" w:sz="4" w:space="0" w:color="auto"/>
              <w:bottom w:val="single" w:sz="4" w:space="0" w:color="auto"/>
              <w:right w:val="single" w:sz="4" w:space="0" w:color="auto"/>
            </w:tcBorders>
            <w:vAlign w:val="center"/>
            <w:hideMark/>
          </w:tcPr>
          <w:p w14:paraId="34FC168C" w14:textId="77777777" w:rsidR="004A13CB" w:rsidRPr="00467B48" w:rsidRDefault="004A13CB" w:rsidP="00467B48">
            <w:pPr>
              <w:spacing w:line="360" w:lineRule="auto"/>
              <w:jc w:val="both"/>
              <w:rPr>
                <w:rFonts w:asciiTheme="majorBidi" w:hAnsiTheme="majorBidi" w:cstheme="majorBidi"/>
                <w:b/>
                <w:bCs/>
                <w:iCs/>
              </w:rPr>
            </w:pPr>
          </w:p>
        </w:tc>
        <w:tc>
          <w:tcPr>
            <w:tcW w:w="1350" w:type="dxa"/>
            <w:tcBorders>
              <w:top w:val="single" w:sz="4" w:space="0" w:color="auto"/>
              <w:left w:val="single" w:sz="4" w:space="0" w:color="auto"/>
              <w:bottom w:val="single" w:sz="4" w:space="0" w:color="auto"/>
              <w:right w:val="single" w:sz="4" w:space="0" w:color="auto"/>
            </w:tcBorders>
            <w:hideMark/>
          </w:tcPr>
          <w:p w14:paraId="45F9DBEA"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S.D.</w:t>
            </w:r>
          </w:p>
        </w:tc>
        <w:tc>
          <w:tcPr>
            <w:tcW w:w="1800" w:type="dxa"/>
            <w:tcBorders>
              <w:top w:val="single" w:sz="4" w:space="0" w:color="auto"/>
              <w:left w:val="single" w:sz="4" w:space="0" w:color="auto"/>
              <w:bottom w:val="single" w:sz="4" w:space="0" w:color="auto"/>
              <w:right w:val="single" w:sz="4" w:space="0" w:color="auto"/>
            </w:tcBorders>
          </w:tcPr>
          <w:p w14:paraId="1D767ECB"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+/-2.58</w:t>
            </w:r>
          </w:p>
        </w:tc>
        <w:tc>
          <w:tcPr>
            <w:tcW w:w="1827" w:type="dxa"/>
            <w:tcBorders>
              <w:top w:val="single" w:sz="4" w:space="0" w:color="auto"/>
              <w:left w:val="single" w:sz="4" w:space="0" w:color="auto"/>
              <w:bottom w:val="single" w:sz="4" w:space="0" w:color="auto"/>
              <w:right w:val="single" w:sz="4" w:space="0" w:color="auto"/>
            </w:tcBorders>
          </w:tcPr>
          <w:p w14:paraId="65EB02F7"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+/-2.23</w:t>
            </w:r>
          </w:p>
        </w:tc>
        <w:tc>
          <w:tcPr>
            <w:tcW w:w="0" w:type="auto"/>
            <w:vMerge/>
            <w:tcBorders>
              <w:top w:val="single" w:sz="4" w:space="0" w:color="auto"/>
              <w:left w:val="single" w:sz="4" w:space="0" w:color="auto"/>
              <w:bottom w:val="single" w:sz="4" w:space="0" w:color="auto"/>
              <w:right w:val="single" w:sz="4" w:space="0" w:color="auto"/>
            </w:tcBorders>
            <w:vAlign w:val="center"/>
          </w:tcPr>
          <w:p w14:paraId="03DDBA0A" w14:textId="77777777" w:rsidR="004A13CB" w:rsidRPr="00467B48" w:rsidRDefault="004A13CB" w:rsidP="00467B48">
            <w:pPr>
              <w:spacing w:line="360" w:lineRule="auto"/>
              <w:jc w:val="both"/>
              <w:rPr>
                <w:rFonts w:asciiTheme="majorBidi" w:hAnsiTheme="majorBidi" w:cstheme="majorBidi"/>
                <w:iCs/>
              </w:rPr>
            </w:pPr>
          </w:p>
        </w:tc>
      </w:tr>
      <w:tr w:rsidR="004A13CB" w:rsidRPr="00467B48" w14:paraId="6169A777" w14:textId="77777777" w:rsidTr="005D3FA9">
        <w:trPr>
          <w:trHeight w:val="773"/>
          <w:jc w:val="center"/>
        </w:trPr>
        <w:tc>
          <w:tcPr>
            <w:tcW w:w="3325" w:type="dxa"/>
            <w:vMerge w:val="restart"/>
            <w:tcBorders>
              <w:top w:val="single" w:sz="4" w:space="0" w:color="auto"/>
              <w:left w:val="single" w:sz="4" w:space="0" w:color="auto"/>
              <w:bottom w:val="single" w:sz="4" w:space="0" w:color="auto"/>
              <w:right w:val="single" w:sz="4" w:space="0" w:color="auto"/>
            </w:tcBorders>
          </w:tcPr>
          <w:p w14:paraId="0E2B9E37" w14:textId="77777777" w:rsidR="004A13CB" w:rsidRPr="00467B48" w:rsidRDefault="004A13CB" w:rsidP="00467B48">
            <w:pPr>
              <w:autoSpaceDE w:val="0"/>
              <w:autoSpaceDN w:val="0"/>
              <w:adjustRightInd w:val="0"/>
              <w:spacing w:line="360" w:lineRule="auto"/>
              <w:jc w:val="both"/>
              <w:rPr>
                <w:rFonts w:asciiTheme="majorBidi" w:hAnsiTheme="majorBidi" w:cstheme="majorBidi"/>
                <w:b/>
                <w:bCs/>
                <w:iCs/>
              </w:rPr>
            </w:pPr>
          </w:p>
          <w:p w14:paraId="3A615ECD" w14:textId="77777777" w:rsidR="004A13CB" w:rsidRPr="00467B48" w:rsidRDefault="004A13CB" w:rsidP="00467B48">
            <w:pPr>
              <w:autoSpaceDE w:val="0"/>
              <w:autoSpaceDN w:val="0"/>
              <w:adjustRightInd w:val="0"/>
              <w:spacing w:line="360" w:lineRule="auto"/>
              <w:jc w:val="both"/>
              <w:rPr>
                <w:rFonts w:asciiTheme="majorBidi" w:hAnsiTheme="majorBidi" w:cstheme="majorBidi"/>
                <w:b/>
                <w:bCs/>
                <w:iCs/>
                <w:color w:val="000000" w:themeColor="text1"/>
              </w:rPr>
            </w:pPr>
            <w:r w:rsidRPr="00467B48">
              <w:rPr>
                <w:rFonts w:asciiTheme="majorBidi" w:hAnsiTheme="majorBidi" w:cstheme="majorBidi"/>
                <w:b/>
                <w:bCs/>
                <w:iCs/>
                <w:color w:val="000000" w:themeColor="text1"/>
              </w:rPr>
              <w:t>Social Restrictiveness</w:t>
            </w:r>
          </w:p>
          <w:p w14:paraId="447EA880" w14:textId="77777777" w:rsidR="004A13CB" w:rsidRPr="00467B48" w:rsidRDefault="004A13CB" w:rsidP="00467B48">
            <w:pPr>
              <w:autoSpaceDE w:val="0"/>
              <w:autoSpaceDN w:val="0"/>
              <w:adjustRightInd w:val="0"/>
              <w:spacing w:line="360" w:lineRule="auto"/>
              <w:jc w:val="both"/>
              <w:rPr>
                <w:rFonts w:asciiTheme="majorBidi" w:hAnsiTheme="majorBidi" w:cstheme="majorBidi"/>
                <w:b/>
                <w:bCs/>
                <w:iCs/>
              </w:rPr>
            </w:pPr>
          </w:p>
        </w:tc>
        <w:tc>
          <w:tcPr>
            <w:tcW w:w="1350" w:type="dxa"/>
            <w:tcBorders>
              <w:top w:val="single" w:sz="4" w:space="0" w:color="auto"/>
              <w:left w:val="single" w:sz="4" w:space="0" w:color="auto"/>
              <w:bottom w:val="single" w:sz="4" w:space="0" w:color="auto"/>
              <w:right w:val="single" w:sz="4" w:space="0" w:color="auto"/>
            </w:tcBorders>
            <w:hideMark/>
          </w:tcPr>
          <w:p w14:paraId="4A132206"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Mean</w:t>
            </w:r>
          </w:p>
        </w:tc>
        <w:tc>
          <w:tcPr>
            <w:tcW w:w="1800" w:type="dxa"/>
            <w:tcBorders>
              <w:top w:val="single" w:sz="4" w:space="0" w:color="auto"/>
              <w:left w:val="single" w:sz="4" w:space="0" w:color="auto"/>
              <w:bottom w:val="single" w:sz="4" w:space="0" w:color="auto"/>
              <w:right w:val="single" w:sz="4" w:space="0" w:color="auto"/>
            </w:tcBorders>
          </w:tcPr>
          <w:p w14:paraId="5B0D0CC1"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4.7</w:t>
            </w:r>
          </w:p>
        </w:tc>
        <w:tc>
          <w:tcPr>
            <w:tcW w:w="1827" w:type="dxa"/>
            <w:tcBorders>
              <w:top w:val="single" w:sz="4" w:space="0" w:color="auto"/>
              <w:left w:val="single" w:sz="4" w:space="0" w:color="auto"/>
              <w:bottom w:val="single" w:sz="4" w:space="0" w:color="auto"/>
              <w:right w:val="single" w:sz="4" w:space="0" w:color="auto"/>
            </w:tcBorders>
          </w:tcPr>
          <w:p w14:paraId="1EAF3A62"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4.19</w:t>
            </w:r>
          </w:p>
        </w:tc>
        <w:tc>
          <w:tcPr>
            <w:tcW w:w="1048" w:type="dxa"/>
            <w:vMerge w:val="restart"/>
            <w:tcBorders>
              <w:top w:val="single" w:sz="4" w:space="0" w:color="auto"/>
              <w:left w:val="single" w:sz="4" w:space="0" w:color="auto"/>
              <w:bottom w:val="single" w:sz="4" w:space="0" w:color="auto"/>
              <w:right w:val="single" w:sz="4" w:space="0" w:color="auto"/>
            </w:tcBorders>
          </w:tcPr>
          <w:p w14:paraId="435F7527"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p>
          <w:p w14:paraId="401E31CF"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0.066</w:t>
            </w:r>
          </w:p>
        </w:tc>
      </w:tr>
      <w:tr w:rsidR="004A13CB" w:rsidRPr="00467B48" w14:paraId="102D2BCE" w14:textId="77777777" w:rsidTr="005D3FA9">
        <w:trPr>
          <w:trHeight w:val="773"/>
          <w:jc w:val="center"/>
        </w:trPr>
        <w:tc>
          <w:tcPr>
            <w:tcW w:w="3325" w:type="dxa"/>
            <w:vMerge/>
            <w:tcBorders>
              <w:top w:val="single" w:sz="4" w:space="0" w:color="auto"/>
              <w:left w:val="single" w:sz="4" w:space="0" w:color="auto"/>
              <w:bottom w:val="single" w:sz="4" w:space="0" w:color="auto"/>
              <w:right w:val="single" w:sz="4" w:space="0" w:color="auto"/>
            </w:tcBorders>
            <w:vAlign w:val="center"/>
            <w:hideMark/>
          </w:tcPr>
          <w:p w14:paraId="2D4A7532" w14:textId="77777777" w:rsidR="004A13CB" w:rsidRPr="00467B48" w:rsidRDefault="004A13CB" w:rsidP="00467B48">
            <w:pPr>
              <w:spacing w:line="360" w:lineRule="auto"/>
              <w:jc w:val="both"/>
              <w:rPr>
                <w:rFonts w:asciiTheme="majorBidi" w:hAnsiTheme="majorBidi" w:cstheme="majorBidi"/>
                <w:b/>
                <w:bCs/>
                <w:iCs/>
              </w:rPr>
            </w:pPr>
          </w:p>
        </w:tc>
        <w:tc>
          <w:tcPr>
            <w:tcW w:w="1350" w:type="dxa"/>
            <w:tcBorders>
              <w:top w:val="single" w:sz="4" w:space="0" w:color="auto"/>
              <w:left w:val="single" w:sz="4" w:space="0" w:color="auto"/>
              <w:bottom w:val="single" w:sz="4" w:space="0" w:color="auto"/>
              <w:right w:val="single" w:sz="4" w:space="0" w:color="auto"/>
            </w:tcBorders>
            <w:hideMark/>
          </w:tcPr>
          <w:p w14:paraId="1C7EC766"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S.D.</w:t>
            </w:r>
          </w:p>
        </w:tc>
        <w:tc>
          <w:tcPr>
            <w:tcW w:w="1800" w:type="dxa"/>
            <w:tcBorders>
              <w:top w:val="single" w:sz="4" w:space="0" w:color="auto"/>
              <w:left w:val="single" w:sz="4" w:space="0" w:color="auto"/>
              <w:bottom w:val="single" w:sz="4" w:space="0" w:color="auto"/>
              <w:right w:val="single" w:sz="4" w:space="0" w:color="auto"/>
            </w:tcBorders>
          </w:tcPr>
          <w:p w14:paraId="46B44B6D"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+/-1.67</w:t>
            </w:r>
          </w:p>
        </w:tc>
        <w:tc>
          <w:tcPr>
            <w:tcW w:w="1827" w:type="dxa"/>
            <w:tcBorders>
              <w:top w:val="single" w:sz="4" w:space="0" w:color="auto"/>
              <w:left w:val="single" w:sz="4" w:space="0" w:color="auto"/>
              <w:bottom w:val="single" w:sz="4" w:space="0" w:color="auto"/>
              <w:right w:val="single" w:sz="4" w:space="0" w:color="auto"/>
            </w:tcBorders>
          </w:tcPr>
          <w:p w14:paraId="0DBE775B"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+/-1.48</w:t>
            </w:r>
          </w:p>
        </w:tc>
        <w:tc>
          <w:tcPr>
            <w:tcW w:w="0" w:type="auto"/>
            <w:vMerge/>
            <w:tcBorders>
              <w:top w:val="single" w:sz="4" w:space="0" w:color="auto"/>
              <w:left w:val="single" w:sz="4" w:space="0" w:color="auto"/>
              <w:bottom w:val="single" w:sz="4" w:space="0" w:color="auto"/>
              <w:right w:val="single" w:sz="4" w:space="0" w:color="auto"/>
            </w:tcBorders>
            <w:vAlign w:val="center"/>
          </w:tcPr>
          <w:p w14:paraId="5EF5A0F8" w14:textId="77777777" w:rsidR="004A13CB" w:rsidRPr="00467B48" w:rsidRDefault="004A13CB" w:rsidP="00467B48">
            <w:pPr>
              <w:spacing w:line="360" w:lineRule="auto"/>
              <w:jc w:val="both"/>
              <w:rPr>
                <w:rFonts w:asciiTheme="majorBidi" w:hAnsiTheme="majorBidi" w:cstheme="majorBidi"/>
                <w:iCs/>
              </w:rPr>
            </w:pPr>
          </w:p>
        </w:tc>
      </w:tr>
      <w:tr w:rsidR="004A13CB" w:rsidRPr="00467B48" w14:paraId="23A8CDF0" w14:textId="77777777" w:rsidTr="005D3FA9">
        <w:trPr>
          <w:trHeight w:val="773"/>
          <w:jc w:val="center"/>
        </w:trPr>
        <w:tc>
          <w:tcPr>
            <w:tcW w:w="3325" w:type="dxa"/>
            <w:vMerge w:val="restart"/>
            <w:tcBorders>
              <w:top w:val="single" w:sz="4" w:space="0" w:color="auto"/>
              <w:left w:val="single" w:sz="4" w:space="0" w:color="auto"/>
              <w:right w:val="single" w:sz="4" w:space="0" w:color="auto"/>
            </w:tcBorders>
            <w:vAlign w:val="center"/>
          </w:tcPr>
          <w:p w14:paraId="2FF62BEB" w14:textId="77777777" w:rsidR="004A13CB" w:rsidRPr="00467B48" w:rsidRDefault="004A13CB" w:rsidP="00467B48">
            <w:pPr>
              <w:autoSpaceDE w:val="0"/>
              <w:autoSpaceDN w:val="0"/>
              <w:adjustRightInd w:val="0"/>
              <w:spacing w:line="360" w:lineRule="auto"/>
              <w:jc w:val="both"/>
              <w:rPr>
                <w:rFonts w:asciiTheme="majorBidi" w:hAnsiTheme="majorBidi" w:cstheme="majorBidi"/>
                <w:b/>
                <w:bCs/>
                <w:iCs/>
                <w:color w:val="000000" w:themeColor="text1"/>
              </w:rPr>
            </w:pPr>
            <w:r w:rsidRPr="00467B48">
              <w:rPr>
                <w:rFonts w:asciiTheme="majorBidi" w:hAnsiTheme="majorBidi" w:cstheme="majorBidi"/>
                <w:b/>
                <w:bCs/>
                <w:iCs/>
                <w:color w:val="000000" w:themeColor="text1"/>
              </w:rPr>
              <w:t>Community Mental Health Ideology (CMHI)</w:t>
            </w:r>
          </w:p>
          <w:p w14:paraId="11FFA50D" w14:textId="77777777" w:rsidR="004A13CB" w:rsidRPr="00467B48" w:rsidRDefault="004A13CB" w:rsidP="00467B48">
            <w:pPr>
              <w:spacing w:line="360" w:lineRule="auto"/>
              <w:jc w:val="both"/>
              <w:rPr>
                <w:rFonts w:asciiTheme="majorBidi" w:hAnsiTheme="majorBidi" w:cstheme="majorBidi"/>
                <w:b/>
                <w:bCs/>
                <w:iCs/>
              </w:rPr>
            </w:pPr>
          </w:p>
        </w:tc>
        <w:tc>
          <w:tcPr>
            <w:tcW w:w="1350" w:type="dxa"/>
            <w:tcBorders>
              <w:top w:val="single" w:sz="4" w:space="0" w:color="auto"/>
              <w:left w:val="single" w:sz="4" w:space="0" w:color="auto"/>
              <w:bottom w:val="single" w:sz="4" w:space="0" w:color="auto"/>
              <w:right w:val="single" w:sz="4" w:space="0" w:color="auto"/>
            </w:tcBorders>
          </w:tcPr>
          <w:p w14:paraId="176B8C90"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Mean</w:t>
            </w:r>
          </w:p>
        </w:tc>
        <w:tc>
          <w:tcPr>
            <w:tcW w:w="1800" w:type="dxa"/>
            <w:tcBorders>
              <w:top w:val="single" w:sz="4" w:space="0" w:color="auto"/>
              <w:left w:val="single" w:sz="4" w:space="0" w:color="auto"/>
              <w:bottom w:val="single" w:sz="4" w:space="0" w:color="auto"/>
              <w:right w:val="single" w:sz="4" w:space="0" w:color="auto"/>
            </w:tcBorders>
          </w:tcPr>
          <w:p w14:paraId="13FC2391"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4.96</w:t>
            </w:r>
          </w:p>
        </w:tc>
        <w:tc>
          <w:tcPr>
            <w:tcW w:w="1827" w:type="dxa"/>
            <w:tcBorders>
              <w:top w:val="single" w:sz="4" w:space="0" w:color="auto"/>
              <w:left w:val="single" w:sz="4" w:space="0" w:color="auto"/>
              <w:bottom w:val="single" w:sz="4" w:space="0" w:color="auto"/>
              <w:right w:val="single" w:sz="4" w:space="0" w:color="auto"/>
            </w:tcBorders>
          </w:tcPr>
          <w:p w14:paraId="4AED2E71"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4.68</w:t>
            </w:r>
          </w:p>
        </w:tc>
        <w:tc>
          <w:tcPr>
            <w:tcW w:w="0" w:type="auto"/>
            <w:vMerge w:val="restart"/>
            <w:tcBorders>
              <w:top w:val="single" w:sz="4" w:space="0" w:color="auto"/>
              <w:left w:val="single" w:sz="4" w:space="0" w:color="auto"/>
              <w:right w:val="single" w:sz="4" w:space="0" w:color="auto"/>
            </w:tcBorders>
            <w:vAlign w:val="center"/>
          </w:tcPr>
          <w:p w14:paraId="081B8ACF" w14:textId="77777777" w:rsidR="004A13CB" w:rsidRPr="00467B48" w:rsidRDefault="004A13CB" w:rsidP="00467B48">
            <w:pPr>
              <w:spacing w:line="360" w:lineRule="auto"/>
              <w:jc w:val="both"/>
              <w:rPr>
                <w:rFonts w:asciiTheme="majorBidi" w:hAnsiTheme="majorBidi" w:cstheme="majorBidi"/>
                <w:iCs/>
              </w:rPr>
            </w:pPr>
            <w:r w:rsidRPr="00467B48">
              <w:rPr>
                <w:rFonts w:asciiTheme="majorBidi" w:hAnsiTheme="majorBidi" w:cstheme="majorBidi"/>
                <w:iCs/>
              </w:rPr>
              <w:t>0.504</w:t>
            </w:r>
          </w:p>
        </w:tc>
      </w:tr>
      <w:tr w:rsidR="004A13CB" w:rsidRPr="00467B48" w14:paraId="151658E3" w14:textId="77777777" w:rsidTr="005D3FA9">
        <w:trPr>
          <w:trHeight w:val="773"/>
          <w:jc w:val="center"/>
        </w:trPr>
        <w:tc>
          <w:tcPr>
            <w:tcW w:w="3325" w:type="dxa"/>
            <w:vMerge/>
            <w:tcBorders>
              <w:left w:val="single" w:sz="4" w:space="0" w:color="auto"/>
              <w:bottom w:val="single" w:sz="4" w:space="0" w:color="auto"/>
              <w:right w:val="single" w:sz="4" w:space="0" w:color="auto"/>
            </w:tcBorders>
            <w:vAlign w:val="center"/>
          </w:tcPr>
          <w:p w14:paraId="1DF14682" w14:textId="77777777" w:rsidR="004A13CB" w:rsidRPr="00467B48" w:rsidRDefault="004A13CB" w:rsidP="00467B48">
            <w:pPr>
              <w:spacing w:line="360" w:lineRule="auto"/>
              <w:jc w:val="both"/>
              <w:rPr>
                <w:rFonts w:asciiTheme="majorBidi" w:hAnsiTheme="majorBidi" w:cstheme="majorBidi"/>
                <w:b/>
                <w:bCs/>
                <w:iCs/>
              </w:rPr>
            </w:pPr>
          </w:p>
        </w:tc>
        <w:tc>
          <w:tcPr>
            <w:tcW w:w="1350" w:type="dxa"/>
            <w:tcBorders>
              <w:top w:val="single" w:sz="4" w:space="0" w:color="auto"/>
              <w:left w:val="single" w:sz="4" w:space="0" w:color="auto"/>
              <w:bottom w:val="single" w:sz="4" w:space="0" w:color="auto"/>
              <w:right w:val="single" w:sz="4" w:space="0" w:color="auto"/>
            </w:tcBorders>
          </w:tcPr>
          <w:p w14:paraId="4C2AA64B"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S.D.</w:t>
            </w:r>
          </w:p>
        </w:tc>
        <w:tc>
          <w:tcPr>
            <w:tcW w:w="1800" w:type="dxa"/>
            <w:tcBorders>
              <w:top w:val="single" w:sz="4" w:space="0" w:color="auto"/>
              <w:left w:val="single" w:sz="4" w:space="0" w:color="auto"/>
              <w:bottom w:val="single" w:sz="4" w:space="0" w:color="auto"/>
              <w:right w:val="single" w:sz="4" w:space="0" w:color="auto"/>
            </w:tcBorders>
          </w:tcPr>
          <w:p w14:paraId="1B3A6683"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+/-2.1</w:t>
            </w:r>
          </w:p>
        </w:tc>
        <w:tc>
          <w:tcPr>
            <w:tcW w:w="1827" w:type="dxa"/>
            <w:tcBorders>
              <w:top w:val="single" w:sz="4" w:space="0" w:color="auto"/>
              <w:left w:val="single" w:sz="4" w:space="0" w:color="auto"/>
              <w:bottom w:val="single" w:sz="4" w:space="0" w:color="auto"/>
              <w:right w:val="single" w:sz="4" w:space="0" w:color="auto"/>
            </w:tcBorders>
          </w:tcPr>
          <w:p w14:paraId="2A7B6C35"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+/-2.37</w:t>
            </w:r>
          </w:p>
        </w:tc>
        <w:tc>
          <w:tcPr>
            <w:tcW w:w="0" w:type="auto"/>
            <w:vMerge/>
            <w:tcBorders>
              <w:left w:val="single" w:sz="4" w:space="0" w:color="auto"/>
              <w:bottom w:val="single" w:sz="4" w:space="0" w:color="auto"/>
              <w:right w:val="single" w:sz="4" w:space="0" w:color="auto"/>
            </w:tcBorders>
            <w:vAlign w:val="center"/>
          </w:tcPr>
          <w:p w14:paraId="5BF30512" w14:textId="77777777" w:rsidR="004A13CB" w:rsidRPr="00467B48" w:rsidRDefault="004A13CB" w:rsidP="00467B48">
            <w:pPr>
              <w:spacing w:line="360" w:lineRule="auto"/>
              <w:jc w:val="both"/>
              <w:rPr>
                <w:rFonts w:asciiTheme="majorBidi" w:hAnsiTheme="majorBidi" w:cstheme="majorBidi"/>
                <w:iCs/>
              </w:rPr>
            </w:pPr>
          </w:p>
        </w:tc>
      </w:tr>
    </w:tbl>
    <w:p w14:paraId="155CABAC" w14:textId="77777777" w:rsidR="004A13CB" w:rsidRPr="00467B48" w:rsidRDefault="004A13CB" w:rsidP="00467B48">
      <w:pPr>
        <w:spacing w:after="0" w:line="360" w:lineRule="auto"/>
        <w:jc w:val="both"/>
        <w:rPr>
          <w:rFonts w:asciiTheme="majorBidi" w:hAnsiTheme="majorBidi" w:cstheme="majorBidi"/>
          <w:b/>
          <w:bCs/>
          <w:iCs/>
          <w:sz w:val="24"/>
          <w:szCs w:val="24"/>
        </w:rPr>
      </w:pPr>
    </w:p>
    <w:p w14:paraId="6129669F" w14:textId="77777777" w:rsidR="005674B1" w:rsidRPr="00467B48" w:rsidRDefault="005674B1" w:rsidP="00467B48">
      <w:pPr>
        <w:spacing w:after="0" w:line="360" w:lineRule="auto"/>
        <w:jc w:val="both"/>
        <w:rPr>
          <w:rFonts w:asciiTheme="majorBidi" w:hAnsiTheme="majorBidi" w:cstheme="majorBidi"/>
          <w:iCs/>
          <w:sz w:val="24"/>
          <w:szCs w:val="24"/>
        </w:rPr>
      </w:pPr>
    </w:p>
    <w:p w14:paraId="1F32A999" w14:textId="77777777" w:rsidR="004A13CB" w:rsidRPr="00467B48" w:rsidRDefault="004A13CB" w:rsidP="00467B48">
      <w:pPr>
        <w:spacing w:after="0" w:line="360" w:lineRule="auto"/>
        <w:jc w:val="both"/>
        <w:rPr>
          <w:rFonts w:asciiTheme="majorBidi" w:hAnsiTheme="majorBidi" w:cstheme="majorBidi"/>
          <w:iCs/>
          <w:sz w:val="24"/>
          <w:szCs w:val="24"/>
        </w:rPr>
      </w:pPr>
      <w:r w:rsidRPr="00467B48">
        <w:rPr>
          <w:rFonts w:asciiTheme="majorBidi" w:hAnsiTheme="majorBidi" w:cstheme="majorBidi"/>
          <w:iCs/>
          <w:sz w:val="24"/>
          <w:szCs w:val="24"/>
        </w:rPr>
        <w:t>There were statistically significant difference in benevolence and community mental health ideology subscale between genders. Female gender has higher scores on Benevolence and Community Mental Health Ideology subscale than males, which showed female has more positive attitude towards mental illness. (Table 4)</w:t>
      </w:r>
    </w:p>
    <w:p w14:paraId="76B37F2A" w14:textId="77777777" w:rsidR="00B83B8E" w:rsidRDefault="00B83B8E" w:rsidP="00467B48">
      <w:pPr>
        <w:spacing w:after="0" w:line="360" w:lineRule="auto"/>
        <w:jc w:val="both"/>
        <w:rPr>
          <w:rFonts w:asciiTheme="majorBidi" w:hAnsiTheme="majorBidi" w:cstheme="majorBidi"/>
          <w:b/>
          <w:bCs/>
          <w:iCs/>
          <w:sz w:val="24"/>
          <w:szCs w:val="24"/>
        </w:rPr>
      </w:pPr>
    </w:p>
    <w:p w14:paraId="3E222114" w14:textId="77777777" w:rsidR="00B83B8E" w:rsidRDefault="00B83B8E" w:rsidP="00467B48">
      <w:pPr>
        <w:spacing w:after="0" w:line="360" w:lineRule="auto"/>
        <w:jc w:val="both"/>
        <w:rPr>
          <w:rFonts w:asciiTheme="majorBidi" w:hAnsiTheme="majorBidi" w:cstheme="majorBidi"/>
          <w:b/>
          <w:bCs/>
          <w:iCs/>
          <w:sz w:val="24"/>
          <w:szCs w:val="24"/>
        </w:rPr>
      </w:pPr>
    </w:p>
    <w:p w14:paraId="532049C1" w14:textId="18BA4CD4" w:rsidR="00B83B8E" w:rsidRDefault="004A13CB" w:rsidP="00467B48">
      <w:pPr>
        <w:spacing w:after="0" w:line="360" w:lineRule="auto"/>
        <w:jc w:val="both"/>
        <w:rPr>
          <w:rFonts w:asciiTheme="majorBidi" w:hAnsiTheme="majorBidi" w:cstheme="majorBidi"/>
          <w:b/>
          <w:bCs/>
          <w:iCs/>
          <w:sz w:val="24"/>
          <w:szCs w:val="24"/>
        </w:rPr>
      </w:pPr>
      <w:r w:rsidRPr="00467B48">
        <w:rPr>
          <w:rFonts w:asciiTheme="majorBidi" w:hAnsiTheme="majorBidi" w:cstheme="majorBidi"/>
          <w:iCs/>
          <w:noProof/>
          <w:sz w:val="24"/>
          <w:szCs w:val="24"/>
          <w:lang w:eastAsia="en-GB"/>
        </w:rPr>
        <mc:AlternateContent>
          <mc:Choice Requires="wps">
            <w:drawing>
              <wp:anchor distT="0" distB="0" distL="114300" distR="114300" simplePos="0" relativeHeight="251659264" behindDoc="0" locked="0" layoutInCell="1" allowOverlap="1" wp14:anchorId="2741487A" wp14:editId="0E862E24">
                <wp:simplePos x="0" y="0"/>
                <wp:positionH relativeFrom="margin">
                  <wp:align>right</wp:align>
                </wp:positionH>
                <wp:positionV relativeFrom="paragraph">
                  <wp:posOffset>2404109</wp:posOffset>
                </wp:positionV>
                <wp:extent cx="1104900" cy="120015"/>
                <wp:effectExtent l="0" t="0" r="19050" b="13335"/>
                <wp:wrapNone/>
                <wp:docPr id="32" name="Rectangle 32"/>
                <wp:cNvGraphicFramePr/>
                <a:graphic xmlns:a="http://schemas.openxmlformats.org/drawingml/2006/main">
                  <a:graphicData uri="http://schemas.microsoft.com/office/word/2010/wordprocessingShape">
                    <wps:wsp>
                      <wps:cNvSpPr/>
                      <wps:spPr>
                        <a:xfrm>
                          <a:off x="0" y="0"/>
                          <a:ext cx="1104900" cy="12001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14:paraId="495F792D" w14:textId="77777777" w:rsidR="005D3FA9" w:rsidRDefault="005D3FA9" w:rsidP="004A13CB">
                            <w:pPr>
                              <w:jc w:val="center"/>
                            </w:pPr>
                            <w:r>
                              <w:t>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41487A" id="Rectangle 32" o:spid="_x0000_s1026" style="position:absolute;left:0;text-align:left;margin-left:35.8pt;margin-top:189.3pt;width:87pt;height:9.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" fillcolor="white [3201]" strokecolor="white [3212]" strokeweight="1pt">
                <v:textbox>
                  <w:txbxContent>
                    <w:p w14:paraId="495F792D" w14:textId="77777777" w:rsidR="005D3FA9" w:rsidRDefault="005D3FA9" w:rsidP="004A13CB">
                      <w:pPr>
                        <w:jc w:val="center"/>
                      </w:pPr>
                      <w:r>
                        <w:t>ar</w:t>
                      </w:r>
                    </w:p>
                  </w:txbxContent>
                </v:textbox>
                <w10:wrap anchorx="margin"/>
              </v:rect>
            </w:pict>
          </mc:Fallback>
        </mc:AlternateContent>
      </w:r>
      <w:r w:rsidR="00B83B8E">
        <w:rPr>
          <w:rFonts w:asciiTheme="majorBidi" w:hAnsiTheme="majorBidi" w:cstheme="majorBidi"/>
          <w:b/>
          <w:bCs/>
          <w:iCs/>
          <w:sz w:val="24"/>
          <w:szCs w:val="24"/>
        </w:rPr>
        <w:t>Table 4</w:t>
      </w:r>
    </w:p>
    <w:p w14:paraId="75A10A53" w14:textId="14D53A0A" w:rsidR="004A13CB" w:rsidRPr="00467B48" w:rsidRDefault="004A13CB" w:rsidP="00467B48">
      <w:pPr>
        <w:spacing w:after="0" w:line="360" w:lineRule="auto"/>
        <w:jc w:val="both"/>
        <w:rPr>
          <w:rFonts w:asciiTheme="majorBidi" w:hAnsiTheme="majorBidi" w:cstheme="majorBidi"/>
          <w:b/>
          <w:iCs/>
          <w:sz w:val="24"/>
          <w:szCs w:val="24"/>
        </w:rPr>
      </w:pPr>
      <w:r w:rsidRPr="00467B48">
        <w:rPr>
          <w:rFonts w:asciiTheme="majorBidi" w:hAnsiTheme="majorBidi" w:cstheme="majorBidi"/>
          <w:b/>
          <w:bCs/>
          <w:iCs/>
          <w:sz w:val="24"/>
          <w:szCs w:val="24"/>
        </w:rPr>
        <w:t xml:space="preserve">Stratification of gender to determine the association of gender with </w:t>
      </w:r>
      <w:r w:rsidRPr="00467B48">
        <w:rPr>
          <w:rFonts w:asciiTheme="majorBidi" w:hAnsiTheme="majorBidi" w:cstheme="majorBidi"/>
          <w:b/>
          <w:iCs/>
          <w:color w:val="000000" w:themeColor="text1"/>
          <w:sz w:val="24"/>
          <w:szCs w:val="24"/>
        </w:rPr>
        <w:t>CAMI sub scale scores</w:t>
      </w:r>
      <w:r w:rsidRPr="00467B48">
        <w:rPr>
          <w:rFonts w:asciiTheme="majorBidi" w:hAnsiTheme="majorBidi" w:cstheme="majorBidi"/>
          <w:b/>
          <w:bCs/>
          <w:iCs/>
          <w:sz w:val="24"/>
          <w:szCs w:val="24"/>
        </w:rPr>
        <w:t>.</w:t>
      </w:r>
    </w:p>
    <w:tbl>
      <w:tblPr>
        <w:tblStyle w:val="TableGrid"/>
        <w:tblW w:w="0" w:type="auto"/>
        <w:jc w:val="center"/>
        <w:tblLook w:val="04A0" w:firstRow="1" w:lastRow="0" w:firstColumn="1" w:lastColumn="0" w:noHBand="0" w:noVBand="1"/>
      </w:tblPr>
      <w:tblGrid>
        <w:gridCol w:w="3325"/>
        <w:gridCol w:w="1350"/>
        <w:gridCol w:w="1800"/>
        <w:gridCol w:w="1827"/>
        <w:gridCol w:w="1048"/>
      </w:tblGrid>
      <w:tr w:rsidR="004A13CB" w:rsidRPr="00467B48" w14:paraId="0BB0A805" w14:textId="77777777" w:rsidTr="005D3FA9">
        <w:trPr>
          <w:trHeight w:val="752"/>
          <w:jc w:val="center"/>
        </w:trPr>
        <w:tc>
          <w:tcPr>
            <w:tcW w:w="4675" w:type="dxa"/>
            <w:gridSpan w:val="2"/>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1617C0" w14:textId="77777777" w:rsidR="004A13CB" w:rsidRPr="00467B48" w:rsidRDefault="004A13CB" w:rsidP="00467B48">
            <w:pPr>
              <w:autoSpaceDE w:val="0"/>
              <w:autoSpaceDN w:val="0"/>
              <w:adjustRightInd w:val="0"/>
              <w:spacing w:line="360" w:lineRule="auto"/>
              <w:jc w:val="both"/>
              <w:rPr>
                <w:rFonts w:asciiTheme="majorBidi" w:hAnsiTheme="majorBidi" w:cstheme="majorBidi"/>
                <w:b/>
                <w:bCs/>
                <w:iCs/>
              </w:rPr>
            </w:pPr>
            <w:r w:rsidRPr="00467B48">
              <w:rPr>
                <w:rFonts w:asciiTheme="majorBidi" w:hAnsiTheme="majorBidi" w:cstheme="majorBidi"/>
                <w:b/>
                <w:iCs/>
                <w:color w:val="000000" w:themeColor="text1"/>
              </w:rPr>
              <w:t>CAMI Sub Scale Score</w:t>
            </w:r>
          </w:p>
        </w:tc>
        <w:tc>
          <w:tcPr>
            <w:tcW w:w="362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099F57E" w14:textId="77777777" w:rsidR="004A13CB" w:rsidRPr="00467B48" w:rsidRDefault="004A13CB" w:rsidP="00467B48">
            <w:pPr>
              <w:autoSpaceDE w:val="0"/>
              <w:autoSpaceDN w:val="0"/>
              <w:adjustRightInd w:val="0"/>
              <w:spacing w:line="360" w:lineRule="auto"/>
              <w:jc w:val="both"/>
              <w:rPr>
                <w:rFonts w:asciiTheme="majorBidi" w:hAnsiTheme="majorBidi" w:cstheme="majorBidi"/>
                <w:b/>
                <w:bCs/>
                <w:iCs/>
              </w:rPr>
            </w:pPr>
            <w:r w:rsidRPr="00467B48">
              <w:rPr>
                <w:rFonts w:asciiTheme="majorBidi" w:hAnsiTheme="majorBidi" w:cstheme="majorBidi"/>
                <w:b/>
                <w:bCs/>
                <w:iCs/>
              </w:rPr>
              <w:t>Gender</w:t>
            </w:r>
          </w:p>
        </w:tc>
        <w:tc>
          <w:tcPr>
            <w:tcW w:w="1048"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D6BCD52" w14:textId="77777777" w:rsidR="004A13CB" w:rsidRPr="00467B48" w:rsidRDefault="004A13CB" w:rsidP="00467B48">
            <w:pPr>
              <w:autoSpaceDE w:val="0"/>
              <w:autoSpaceDN w:val="0"/>
              <w:adjustRightInd w:val="0"/>
              <w:spacing w:line="360" w:lineRule="auto"/>
              <w:jc w:val="both"/>
              <w:rPr>
                <w:rFonts w:asciiTheme="majorBidi" w:hAnsiTheme="majorBidi" w:cstheme="majorBidi"/>
                <w:b/>
                <w:bCs/>
                <w:iCs/>
              </w:rPr>
            </w:pPr>
            <w:r w:rsidRPr="00467B48">
              <w:rPr>
                <w:rFonts w:asciiTheme="majorBidi" w:hAnsiTheme="majorBidi" w:cstheme="majorBidi"/>
                <w:b/>
                <w:bCs/>
                <w:iCs/>
              </w:rPr>
              <w:t>P-value</w:t>
            </w:r>
          </w:p>
        </w:tc>
      </w:tr>
      <w:tr w:rsidR="004A13CB" w:rsidRPr="00467B48" w14:paraId="3608EBD6" w14:textId="77777777" w:rsidTr="005D3FA9">
        <w:trPr>
          <w:trHeight w:val="794"/>
          <w:jc w:val="center"/>
        </w:trPr>
        <w:tc>
          <w:tcPr>
            <w:tcW w:w="4675" w:type="dxa"/>
            <w:gridSpan w:val="2"/>
            <w:vMerge/>
            <w:tcBorders>
              <w:top w:val="single" w:sz="4" w:space="0" w:color="auto"/>
              <w:left w:val="single" w:sz="4" w:space="0" w:color="auto"/>
              <w:bottom w:val="single" w:sz="4" w:space="0" w:color="auto"/>
              <w:right w:val="single" w:sz="4" w:space="0" w:color="auto"/>
            </w:tcBorders>
            <w:vAlign w:val="center"/>
            <w:hideMark/>
          </w:tcPr>
          <w:p w14:paraId="132A8A81" w14:textId="77777777" w:rsidR="004A13CB" w:rsidRPr="00467B48" w:rsidRDefault="004A13CB" w:rsidP="00467B48">
            <w:pPr>
              <w:spacing w:line="360" w:lineRule="auto"/>
              <w:jc w:val="both"/>
              <w:rPr>
                <w:rFonts w:asciiTheme="majorBidi" w:hAnsiTheme="majorBidi" w:cstheme="majorBidi"/>
                <w:b/>
                <w:bCs/>
                <w:iCs/>
              </w:rPr>
            </w:pPr>
          </w:p>
        </w:tc>
        <w:tc>
          <w:tcPr>
            <w:tcW w:w="1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21043AA" w14:textId="77777777" w:rsidR="004A13CB" w:rsidRPr="00467B48" w:rsidRDefault="004A13CB" w:rsidP="00467B48">
            <w:pPr>
              <w:autoSpaceDE w:val="0"/>
              <w:autoSpaceDN w:val="0"/>
              <w:adjustRightInd w:val="0"/>
              <w:spacing w:line="360" w:lineRule="auto"/>
              <w:jc w:val="both"/>
              <w:rPr>
                <w:rFonts w:asciiTheme="majorBidi" w:hAnsiTheme="majorBidi" w:cstheme="majorBidi"/>
                <w:b/>
                <w:bCs/>
                <w:iCs/>
              </w:rPr>
            </w:pPr>
            <w:r w:rsidRPr="00467B48">
              <w:rPr>
                <w:rFonts w:asciiTheme="majorBidi" w:hAnsiTheme="majorBidi" w:cstheme="majorBidi"/>
                <w:b/>
                <w:bCs/>
                <w:iCs/>
              </w:rPr>
              <w:t>Male</w:t>
            </w:r>
          </w:p>
        </w:tc>
        <w:tc>
          <w:tcPr>
            <w:tcW w:w="182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500B191" w14:textId="77777777" w:rsidR="004A13CB" w:rsidRPr="00467B48" w:rsidRDefault="004A13CB" w:rsidP="00467B48">
            <w:pPr>
              <w:autoSpaceDE w:val="0"/>
              <w:autoSpaceDN w:val="0"/>
              <w:adjustRightInd w:val="0"/>
              <w:spacing w:line="360" w:lineRule="auto"/>
              <w:jc w:val="both"/>
              <w:rPr>
                <w:rFonts w:asciiTheme="majorBidi" w:hAnsiTheme="majorBidi" w:cstheme="majorBidi"/>
                <w:b/>
                <w:bCs/>
                <w:iCs/>
              </w:rPr>
            </w:pPr>
            <w:r w:rsidRPr="00467B48">
              <w:rPr>
                <w:rFonts w:asciiTheme="majorBidi" w:hAnsiTheme="majorBidi" w:cstheme="majorBidi"/>
                <w:b/>
                <w:bCs/>
                <w:iCs/>
              </w:rPr>
              <w:t>Female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A8D53A" w14:textId="77777777" w:rsidR="004A13CB" w:rsidRPr="00467B48" w:rsidRDefault="004A13CB" w:rsidP="00467B48">
            <w:pPr>
              <w:spacing w:line="360" w:lineRule="auto"/>
              <w:jc w:val="both"/>
              <w:rPr>
                <w:rFonts w:asciiTheme="majorBidi" w:hAnsiTheme="majorBidi" w:cstheme="majorBidi"/>
                <w:b/>
                <w:bCs/>
                <w:iCs/>
              </w:rPr>
            </w:pPr>
          </w:p>
        </w:tc>
      </w:tr>
      <w:tr w:rsidR="004A13CB" w:rsidRPr="00467B48" w14:paraId="73D953E0" w14:textId="77777777" w:rsidTr="005D3FA9">
        <w:trPr>
          <w:trHeight w:val="752"/>
          <w:jc w:val="center"/>
        </w:trPr>
        <w:tc>
          <w:tcPr>
            <w:tcW w:w="3325" w:type="dxa"/>
            <w:vMerge w:val="restart"/>
            <w:tcBorders>
              <w:top w:val="single" w:sz="4" w:space="0" w:color="auto"/>
              <w:left w:val="single" w:sz="4" w:space="0" w:color="auto"/>
              <w:bottom w:val="single" w:sz="4" w:space="0" w:color="auto"/>
              <w:right w:val="single" w:sz="4" w:space="0" w:color="auto"/>
            </w:tcBorders>
          </w:tcPr>
          <w:p w14:paraId="0F4C3B73" w14:textId="77777777" w:rsidR="004A13CB" w:rsidRPr="00467B48" w:rsidRDefault="004A13CB" w:rsidP="00467B48">
            <w:pPr>
              <w:autoSpaceDE w:val="0"/>
              <w:autoSpaceDN w:val="0"/>
              <w:adjustRightInd w:val="0"/>
              <w:spacing w:line="360" w:lineRule="auto"/>
              <w:jc w:val="both"/>
              <w:rPr>
                <w:rFonts w:asciiTheme="majorBidi" w:hAnsiTheme="majorBidi" w:cstheme="majorBidi"/>
                <w:b/>
                <w:bCs/>
                <w:iCs/>
              </w:rPr>
            </w:pPr>
          </w:p>
          <w:p w14:paraId="7A9161EC" w14:textId="77777777" w:rsidR="004A13CB" w:rsidRPr="00467B48" w:rsidRDefault="004A13CB" w:rsidP="00467B48">
            <w:pPr>
              <w:autoSpaceDE w:val="0"/>
              <w:autoSpaceDN w:val="0"/>
              <w:adjustRightInd w:val="0"/>
              <w:spacing w:line="360" w:lineRule="auto"/>
              <w:jc w:val="both"/>
              <w:rPr>
                <w:rFonts w:asciiTheme="majorBidi" w:hAnsiTheme="majorBidi" w:cstheme="majorBidi"/>
                <w:b/>
                <w:bCs/>
                <w:iCs/>
                <w:color w:val="000000" w:themeColor="text1"/>
              </w:rPr>
            </w:pPr>
            <w:r w:rsidRPr="00467B48">
              <w:rPr>
                <w:rFonts w:asciiTheme="majorBidi" w:hAnsiTheme="majorBidi" w:cstheme="majorBidi"/>
                <w:b/>
                <w:bCs/>
                <w:iCs/>
                <w:color w:val="000000" w:themeColor="text1"/>
              </w:rPr>
              <w:t>Authoritarianism</w:t>
            </w:r>
          </w:p>
          <w:p w14:paraId="36668EF3" w14:textId="77777777" w:rsidR="004A13CB" w:rsidRPr="00467B48" w:rsidRDefault="004A13CB" w:rsidP="00467B48">
            <w:pPr>
              <w:autoSpaceDE w:val="0"/>
              <w:autoSpaceDN w:val="0"/>
              <w:adjustRightInd w:val="0"/>
              <w:spacing w:line="360" w:lineRule="auto"/>
              <w:jc w:val="both"/>
              <w:rPr>
                <w:rFonts w:asciiTheme="majorBidi" w:hAnsiTheme="majorBidi" w:cstheme="majorBidi"/>
                <w:b/>
                <w:bCs/>
                <w:iCs/>
              </w:rPr>
            </w:pPr>
          </w:p>
        </w:tc>
        <w:tc>
          <w:tcPr>
            <w:tcW w:w="1350" w:type="dxa"/>
            <w:tcBorders>
              <w:top w:val="single" w:sz="4" w:space="0" w:color="auto"/>
              <w:left w:val="single" w:sz="4" w:space="0" w:color="auto"/>
              <w:bottom w:val="single" w:sz="4" w:space="0" w:color="auto"/>
              <w:right w:val="single" w:sz="4" w:space="0" w:color="auto"/>
            </w:tcBorders>
            <w:hideMark/>
          </w:tcPr>
          <w:p w14:paraId="1786CFA1"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Mean</w:t>
            </w:r>
          </w:p>
        </w:tc>
        <w:tc>
          <w:tcPr>
            <w:tcW w:w="1800" w:type="dxa"/>
            <w:tcBorders>
              <w:top w:val="single" w:sz="4" w:space="0" w:color="auto"/>
              <w:left w:val="single" w:sz="4" w:space="0" w:color="auto"/>
              <w:bottom w:val="single" w:sz="4" w:space="0" w:color="auto"/>
              <w:right w:val="single" w:sz="4" w:space="0" w:color="auto"/>
            </w:tcBorders>
          </w:tcPr>
          <w:p w14:paraId="29D814AD"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3.06</w:t>
            </w:r>
          </w:p>
        </w:tc>
        <w:tc>
          <w:tcPr>
            <w:tcW w:w="1827" w:type="dxa"/>
            <w:tcBorders>
              <w:top w:val="single" w:sz="4" w:space="0" w:color="auto"/>
              <w:left w:val="single" w:sz="4" w:space="0" w:color="auto"/>
              <w:bottom w:val="single" w:sz="4" w:space="0" w:color="auto"/>
              <w:right w:val="single" w:sz="4" w:space="0" w:color="auto"/>
            </w:tcBorders>
          </w:tcPr>
          <w:p w14:paraId="619E0BBC"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3.00</w:t>
            </w:r>
          </w:p>
        </w:tc>
        <w:tc>
          <w:tcPr>
            <w:tcW w:w="1048" w:type="dxa"/>
            <w:vMerge w:val="restart"/>
            <w:tcBorders>
              <w:top w:val="single" w:sz="4" w:space="0" w:color="auto"/>
              <w:left w:val="single" w:sz="4" w:space="0" w:color="auto"/>
              <w:bottom w:val="single" w:sz="4" w:space="0" w:color="auto"/>
              <w:right w:val="single" w:sz="4" w:space="0" w:color="auto"/>
            </w:tcBorders>
          </w:tcPr>
          <w:p w14:paraId="073511CD"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p>
          <w:p w14:paraId="19F8AB89"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0.789</w:t>
            </w:r>
          </w:p>
        </w:tc>
      </w:tr>
      <w:tr w:rsidR="004A13CB" w:rsidRPr="00467B48" w14:paraId="582462D7" w14:textId="77777777" w:rsidTr="005D3FA9">
        <w:trPr>
          <w:trHeight w:val="773"/>
          <w:jc w:val="center"/>
        </w:trPr>
        <w:tc>
          <w:tcPr>
            <w:tcW w:w="3325" w:type="dxa"/>
            <w:vMerge/>
            <w:tcBorders>
              <w:top w:val="single" w:sz="4" w:space="0" w:color="auto"/>
              <w:left w:val="single" w:sz="4" w:space="0" w:color="auto"/>
              <w:bottom w:val="single" w:sz="4" w:space="0" w:color="auto"/>
              <w:right w:val="single" w:sz="4" w:space="0" w:color="auto"/>
            </w:tcBorders>
            <w:vAlign w:val="center"/>
            <w:hideMark/>
          </w:tcPr>
          <w:p w14:paraId="73739F8C" w14:textId="77777777" w:rsidR="004A13CB" w:rsidRPr="00467B48" w:rsidRDefault="004A13CB" w:rsidP="00467B48">
            <w:pPr>
              <w:spacing w:line="360" w:lineRule="auto"/>
              <w:jc w:val="both"/>
              <w:rPr>
                <w:rFonts w:asciiTheme="majorBidi" w:hAnsiTheme="majorBidi" w:cstheme="majorBidi"/>
                <w:b/>
                <w:bCs/>
                <w:iCs/>
              </w:rPr>
            </w:pPr>
          </w:p>
        </w:tc>
        <w:tc>
          <w:tcPr>
            <w:tcW w:w="1350" w:type="dxa"/>
            <w:tcBorders>
              <w:top w:val="single" w:sz="4" w:space="0" w:color="auto"/>
              <w:left w:val="single" w:sz="4" w:space="0" w:color="auto"/>
              <w:bottom w:val="single" w:sz="4" w:space="0" w:color="auto"/>
              <w:right w:val="single" w:sz="4" w:space="0" w:color="auto"/>
            </w:tcBorders>
            <w:hideMark/>
          </w:tcPr>
          <w:p w14:paraId="35BCC2B5"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S.D.</w:t>
            </w:r>
          </w:p>
        </w:tc>
        <w:tc>
          <w:tcPr>
            <w:tcW w:w="1800" w:type="dxa"/>
            <w:tcBorders>
              <w:top w:val="single" w:sz="4" w:space="0" w:color="auto"/>
              <w:left w:val="single" w:sz="4" w:space="0" w:color="auto"/>
              <w:bottom w:val="single" w:sz="4" w:space="0" w:color="auto"/>
              <w:right w:val="single" w:sz="4" w:space="0" w:color="auto"/>
            </w:tcBorders>
          </w:tcPr>
          <w:p w14:paraId="2586758B"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+/-1.10</w:t>
            </w:r>
          </w:p>
        </w:tc>
        <w:tc>
          <w:tcPr>
            <w:tcW w:w="1827" w:type="dxa"/>
            <w:tcBorders>
              <w:top w:val="single" w:sz="4" w:space="0" w:color="auto"/>
              <w:left w:val="single" w:sz="4" w:space="0" w:color="auto"/>
              <w:bottom w:val="single" w:sz="4" w:space="0" w:color="auto"/>
              <w:right w:val="single" w:sz="4" w:space="0" w:color="auto"/>
            </w:tcBorders>
          </w:tcPr>
          <w:p w14:paraId="32581C87"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+/-1.23</w:t>
            </w:r>
          </w:p>
        </w:tc>
        <w:tc>
          <w:tcPr>
            <w:tcW w:w="0" w:type="auto"/>
            <w:vMerge/>
            <w:tcBorders>
              <w:top w:val="single" w:sz="4" w:space="0" w:color="auto"/>
              <w:left w:val="single" w:sz="4" w:space="0" w:color="auto"/>
              <w:bottom w:val="single" w:sz="4" w:space="0" w:color="auto"/>
              <w:right w:val="single" w:sz="4" w:space="0" w:color="auto"/>
            </w:tcBorders>
            <w:vAlign w:val="center"/>
          </w:tcPr>
          <w:p w14:paraId="794B485F" w14:textId="77777777" w:rsidR="004A13CB" w:rsidRPr="00467B48" w:rsidRDefault="004A13CB" w:rsidP="00467B48">
            <w:pPr>
              <w:spacing w:line="360" w:lineRule="auto"/>
              <w:jc w:val="both"/>
              <w:rPr>
                <w:rFonts w:asciiTheme="majorBidi" w:hAnsiTheme="majorBidi" w:cstheme="majorBidi"/>
                <w:iCs/>
              </w:rPr>
            </w:pPr>
          </w:p>
        </w:tc>
      </w:tr>
      <w:tr w:rsidR="004A13CB" w:rsidRPr="00467B48" w14:paraId="200FFDBE" w14:textId="77777777" w:rsidTr="005D3FA9">
        <w:trPr>
          <w:trHeight w:val="773"/>
          <w:jc w:val="center"/>
        </w:trPr>
        <w:tc>
          <w:tcPr>
            <w:tcW w:w="3325" w:type="dxa"/>
            <w:vMerge w:val="restart"/>
            <w:tcBorders>
              <w:top w:val="single" w:sz="4" w:space="0" w:color="auto"/>
              <w:left w:val="single" w:sz="4" w:space="0" w:color="auto"/>
              <w:bottom w:val="single" w:sz="4" w:space="0" w:color="auto"/>
              <w:right w:val="single" w:sz="4" w:space="0" w:color="auto"/>
            </w:tcBorders>
          </w:tcPr>
          <w:p w14:paraId="06F0B58A" w14:textId="77777777" w:rsidR="004A13CB" w:rsidRPr="00467B48" w:rsidRDefault="004A13CB" w:rsidP="00467B48">
            <w:pPr>
              <w:autoSpaceDE w:val="0"/>
              <w:autoSpaceDN w:val="0"/>
              <w:adjustRightInd w:val="0"/>
              <w:spacing w:line="360" w:lineRule="auto"/>
              <w:jc w:val="both"/>
              <w:rPr>
                <w:rFonts w:asciiTheme="majorBidi" w:hAnsiTheme="majorBidi" w:cstheme="majorBidi"/>
                <w:b/>
                <w:bCs/>
                <w:iCs/>
              </w:rPr>
            </w:pPr>
          </w:p>
          <w:p w14:paraId="5B712408" w14:textId="77777777" w:rsidR="004A13CB" w:rsidRPr="00467B48" w:rsidRDefault="004A13CB" w:rsidP="00467B48">
            <w:pPr>
              <w:autoSpaceDE w:val="0"/>
              <w:autoSpaceDN w:val="0"/>
              <w:adjustRightInd w:val="0"/>
              <w:spacing w:line="360" w:lineRule="auto"/>
              <w:jc w:val="both"/>
              <w:rPr>
                <w:rFonts w:asciiTheme="majorBidi" w:hAnsiTheme="majorBidi" w:cstheme="majorBidi"/>
                <w:b/>
                <w:bCs/>
                <w:iCs/>
                <w:color w:val="000000" w:themeColor="text1"/>
              </w:rPr>
            </w:pPr>
            <w:r w:rsidRPr="00467B48">
              <w:rPr>
                <w:rFonts w:asciiTheme="majorBidi" w:hAnsiTheme="majorBidi" w:cstheme="majorBidi"/>
                <w:b/>
                <w:bCs/>
                <w:iCs/>
                <w:color w:val="000000" w:themeColor="text1"/>
              </w:rPr>
              <w:t>Benevolence</w:t>
            </w:r>
          </w:p>
          <w:p w14:paraId="1E8029E4" w14:textId="77777777" w:rsidR="004A13CB" w:rsidRPr="00467B48" w:rsidRDefault="004A13CB" w:rsidP="00467B48">
            <w:pPr>
              <w:autoSpaceDE w:val="0"/>
              <w:autoSpaceDN w:val="0"/>
              <w:adjustRightInd w:val="0"/>
              <w:spacing w:line="360" w:lineRule="auto"/>
              <w:jc w:val="both"/>
              <w:rPr>
                <w:rFonts w:asciiTheme="majorBidi" w:hAnsiTheme="majorBidi" w:cstheme="majorBidi"/>
                <w:b/>
                <w:bCs/>
                <w:iCs/>
              </w:rPr>
            </w:pPr>
          </w:p>
        </w:tc>
        <w:tc>
          <w:tcPr>
            <w:tcW w:w="1350" w:type="dxa"/>
            <w:tcBorders>
              <w:top w:val="single" w:sz="4" w:space="0" w:color="auto"/>
              <w:left w:val="single" w:sz="4" w:space="0" w:color="auto"/>
              <w:bottom w:val="single" w:sz="4" w:space="0" w:color="auto"/>
              <w:right w:val="single" w:sz="4" w:space="0" w:color="auto"/>
            </w:tcBorders>
            <w:hideMark/>
          </w:tcPr>
          <w:p w14:paraId="35D3C148"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Mean</w:t>
            </w:r>
          </w:p>
        </w:tc>
        <w:tc>
          <w:tcPr>
            <w:tcW w:w="1800" w:type="dxa"/>
            <w:tcBorders>
              <w:top w:val="single" w:sz="4" w:space="0" w:color="auto"/>
              <w:left w:val="single" w:sz="4" w:space="0" w:color="auto"/>
              <w:bottom w:val="single" w:sz="4" w:space="0" w:color="auto"/>
              <w:right w:val="single" w:sz="4" w:space="0" w:color="auto"/>
            </w:tcBorders>
          </w:tcPr>
          <w:p w14:paraId="17AABC81"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4.57</w:t>
            </w:r>
          </w:p>
        </w:tc>
        <w:tc>
          <w:tcPr>
            <w:tcW w:w="1827" w:type="dxa"/>
            <w:tcBorders>
              <w:top w:val="single" w:sz="4" w:space="0" w:color="auto"/>
              <w:left w:val="single" w:sz="4" w:space="0" w:color="auto"/>
              <w:bottom w:val="single" w:sz="4" w:space="0" w:color="auto"/>
              <w:right w:val="single" w:sz="4" w:space="0" w:color="auto"/>
            </w:tcBorders>
          </w:tcPr>
          <w:p w14:paraId="0C0E5012"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5.79</w:t>
            </w:r>
          </w:p>
        </w:tc>
        <w:tc>
          <w:tcPr>
            <w:tcW w:w="1048" w:type="dxa"/>
            <w:vMerge w:val="restart"/>
            <w:tcBorders>
              <w:top w:val="single" w:sz="4" w:space="0" w:color="auto"/>
              <w:left w:val="single" w:sz="4" w:space="0" w:color="auto"/>
              <w:bottom w:val="single" w:sz="4" w:space="0" w:color="auto"/>
              <w:right w:val="single" w:sz="4" w:space="0" w:color="auto"/>
            </w:tcBorders>
          </w:tcPr>
          <w:p w14:paraId="1C2286A7"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p>
          <w:p w14:paraId="73946C69"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0.011</w:t>
            </w:r>
          </w:p>
        </w:tc>
      </w:tr>
      <w:tr w:rsidR="004A13CB" w:rsidRPr="00467B48" w14:paraId="1FA3E6F7" w14:textId="77777777" w:rsidTr="005D3FA9">
        <w:trPr>
          <w:trHeight w:val="773"/>
          <w:jc w:val="center"/>
        </w:trPr>
        <w:tc>
          <w:tcPr>
            <w:tcW w:w="3325" w:type="dxa"/>
            <w:vMerge/>
            <w:tcBorders>
              <w:top w:val="single" w:sz="4" w:space="0" w:color="auto"/>
              <w:left w:val="single" w:sz="4" w:space="0" w:color="auto"/>
              <w:bottom w:val="single" w:sz="4" w:space="0" w:color="auto"/>
              <w:right w:val="single" w:sz="4" w:space="0" w:color="auto"/>
            </w:tcBorders>
            <w:vAlign w:val="center"/>
            <w:hideMark/>
          </w:tcPr>
          <w:p w14:paraId="208636C5" w14:textId="77777777" w:rsidR="004A13CB" w:rsidRPr="00467B48" w:rsidRDefault="004A13CB" w:rsidP="00467B48">
            <w:pPr>
              <w:spacing w:line="360" w:lineRule="auto"/>
              <w:jc w:val="both"/>
              <w:rPr>
                <w:rFonts w:asciiTheme="majorBidi" w:hAnsiTheme="majorBidi" w:cstheme="majorBidi"/>
                <w:b/>
                <w:bCs/>
                <w:iCs/>
              </w:rPr>
            </w:pPr>
          </w:p>
        </w:tc>
        <w:tc>
          <w:tcPr>
            <w:tcW w:w="1350" w:type="dxa"/>
            <w:tcBorders>
              <w:top w:val="single" w:sz="4" w:space="0" w:color="auto"/>
              <w:left w:val="single" w:sz="4" w:space="0" w:color="auto"/>
              <w:bottom w:val="single" w:sz="4" w:space="0" w:color="auto"/>
              <w:right w:val="single" w:sz="4" w:space="0" w:color="auto"/>
            </w:tcBorders>
            <w:hideMark/>
          </w:tcPr>
          <w:p w14:paraId="57EFE7C0"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S.D.</w:t>
            </w:r>
          </w:p>
        </w:tc>
        <w:tc>
          <w:tcPr>
            <w:tcW w:w="1800" w:type="dxa"/>
            <w:tcBorders>
              <w:top w:val="single" w:sz="4" w:space="0" w:color="auto"/>
              <w:left w:val="single" w:sz="4" w:space="0" w:color="auto"/>
              <w:bottom w:val="single" w:sz="4" w:space="0" w:color="auto"/>
              <w:right w:val="single" w:sz="4" w:space="0" w:color="auto"/>
            </w:tcBorders>
          </w:tcPr>
          <w:p w14:paraId="299A95D4"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+/-2.48</w:t>
            </w:r>
          </w:p>
        </w:tc>
        <w:tc>
          <w:tcPr>
            <w:tcW w:w="1827" w:type="dxa"/>
            <w:tcBorders>
              <w:top w:val="single" w:sz="4" w:space="0" w:color="auto"/>
              <w:left w:val="single" w:sz="4" w:space="0" w:color="auto"/>
              <w:bottom w:val="single" w:sz="4" w:space="0" w:color="auto"/>
              <w:right w:val="single" w:sz="4" w:space="0" w:color="auto"/>
            </w:tcBorders>
          </w:tcPr>
          <w:p w14:paraId="2A72C121"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+/-2.29</w:t>
            </w:r>
          </w:p>
        </w:tc>
        <w:tc>
          <w:tcPr>
            <w:tcW w:w="0" w:type="auto"/>
            <w:vMerge/>
            <w:tcBorders>
              <w:top w:val="single" w:sz="4" w:space="0" w:color="auto"/>
              <w:left w:val="single" w:sz="4" w:space="0" w:color="auto"/>
              <w:bottom w:val="single" w:sz="4" w:space="0" w:color="auto"/>
              <w:right w:val="single" w:sz="4" w:space="0" w:color="auto"/>
            </w:tcBorders>
            <w:vAlign w:val="center"/>
          </w:tcPr>
          <w:p w14:paraId="0F67E409" w14:textId="77777777" w:rsidR="004A13CB" w:rsidRPr="00467B48" w:rsidRDefault="004A13CB" w:rsidP="00467B48">
            <w:pPr>
              <w:spacing w:line="360" w:lineRule="auto"/>
              <w:jc w:val="both"/>
              <w:rPr>
                <w:rFonts w:asciiTheme="majorBidi" w:hAnsiTheme="majorBidi" w:cstheme="majorBidi"/>
                <w:iCs/>
              </w:rPr>
            </w:pPr>
          </w:p>
        </w:tc>
      </w:tr>
      <w:tr w:rsidR="004A13CB" w:rsidRPr="00467B48" w14:paraId="4D4CC565" w14:textId="77777777" w:rsidTr="005D3FA9">
        <w:trPr>
          <w:trHeight w:val="773"/>
          <w:jc w:val="center"/>
        </w:trPr>
        <w:tc>
          <w:tcPr>
            <w:tcW w:w="3325" w:type="dxa"/>
            <w:vMerge w:val="restart"/>
            <w:tcBorders>
              <w:top w:val="single" w:sz="4" w:space="0" w:color="auto"/>
              <w:left w:val="single" w:sz="4" w:space="0" w:color="auto"/>
              <w:bottom w:val="single" w:sz="4" w:space="0" w:color="auto"/>
              <w:right w:val="single" w:sz="4" w:space="0" w:color="auto"/>
            </w:tcBorders>
          </w:tcPr>
          <w:p w14:paraId="6DE06652" w14:textId="77777777" w:rsidR="004A13CB" w:rsidRPr="00467B48" w:rsidRDefault="004A13CB" w:rsidP="00467B48">
            <w:pPr>
              <w:autoSpaceDE w:val="0"/>
              <w:autoSpaceDN w:val="0"/>
              <w:adjustRightInd w:val="0"/>
              <w:spacing w:line="360" w:lineRule="auto"/>
              <w:jc w:val="both"/>
              <w:rPr>
                <w:rFonts w:asciiTheme="majorBidi" w:hAnsiTheme="majorBidi" w:cstheme="majorBidi"/>
                <w:b/>
                <w:bCs/>
                <w:iCs/>
              </w:rPr>
            </w:pPr>
          </w:p>
          <w:p w14:paraId="54C25AC3" w14:textId="77777777" w:rsidR="004A13CB" w:rsidRPr="00467B48" w:rsidRDefault="004A13CB" w:rsidP="00467B48">
            <w:pPr>
              <w:autoSpaceDE w:val="0"/>
              <w:autoSpaceDN w:val="0"/>
              <w:adjustRightInd w:val="0"/>
              <w:spacing w:line="360" w:lineRule="auto"/>
              <w:jc w:val="both"/>
              <w:rPr>
                <w:rFonts w:asciiTheme="majorBidi" w:hAnsiTheme="majorBidi" w:cstheme="majorBidi"/>
                <w:b/>
                <w:bCs/>
                <w:iCs/>
                <w:color w:val="000000" w:themeColor="text1"/>
              </w:rPr>
            </w:pPr>
            <w:r w:rsidRPr="00467B48">
              <w:rPr>
                <w:rFonts w:asciiTheme="majorBidi" w:hAnsiTheme="majorBidi" w:cstheme="majorBidi"/>
                <w:b/>
                <w:bCs/>
                <w:iCs/>
                <w:color w:val="000000" w:themeColor="text1"/>
              </w:rPr>
              <w:t>Social Restrictiveness</w:t>
            </w:r>
          </w:p>
          <w:p w14:paraId="3F20D829" w14:textId="77777777" w:rsidR="004A13CB" w:rsidRPr="00467B48" w:rsidRDefault="004A13CB" w:rsidP="00467B48">
            <w:pPr>
              <w:autoSpaceDE w:val="0"/>
              <w:autoSpaceDN w:val="0"/>
              <w:adjustRightInd w:val="0"/>
              <w:spacing w:line="360" w:lineRule="auto"/>
              <w:jc w:val="both"/>
              <w:rPr>
                <w:rFonts w:asciiTheme="majorBidi" w:hAnsiTheme="majorBidi" w:cstheme="majorBidi"/>
                <w:b/>
                <w:bCs/>
                <w:iCs/>
              </w:rPr>
            </w:pPr>
          </w:p>
        </w:tc>
        <w:tc>
          <w:tcPr>
            <w:tcW w:w="1350" w:type="dxa"/>
            <w:tcBorders>
              <w:top w:val="single" w:sz="4" w:space="0" w:color="auto"/>
              <w:left w:val="single" w:sz="4" w:space="0" w:color="auto"/>
              <w:bottom w:val="single" w:sz="4" w:space="0" w:color="auto"/>
              <w:right w:val="single" w:sz="4" w:space="0" w:color="auto"/>
            </w:tcBorders>
            <w:hideMark/>
          </w:tcPr>
          <w:p w14:paraId="6A117741"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Mean</w:t>
            </w:r>
          </w:p>
        </w:tc>
        <w:tc>
          <w:tcPr>
            <w:tcW w:w="1800" w:type="dxa"/>
            <w:tcBorders>
              <w:top w:val="single" w:sz="4" w:space="0" w:color="auto"/>
              <w:left w:val="single" w:sz="4" w:space="0" w:color="auto"/>
              <w:bottom w:val="single" w:sz="4" w:space="0" w:color="auto"/>
              <w:right w:val="single" w:sz="4" w:space="0" w:color="auto"/>
            </w:tcBorders>
          </w:tcPr>
          <w:p w14:paraId="3B18FB10"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4.31</w:t>
            </w:r>
          </w:p>
        </w:tc>
        <w:tc>
          <w:tcPr>
            <w:tcW w:w="1827" w:type="dxa"/>
            <w:tcBorders>
              <w:top w:val="single" w:sz="4" w:space="0" w:color="auto"/>
              <w:left w:val="single" w:sz="4" w:space="0" w:color="auto"/>
              <w:bottom w:val="single" w:sz="4" w:space="0" w:color="auto"/>
              <w:right w:val="single" w:sz="4" w:space="0" w:color="auto"/>
            </w:tcBorders>
          </w:tcPr>
          <w:p w14:paraId="486477B8"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4.81</w:t>
            </w:r>
          </w:p>
        </w:tc>
        <w:tc>
          <w:tcPr>
            <w:tcW w:w="1048" w:type="dxa"/>
            <w:vMerge w:val="restart"/>
            <w:tcBorders>
              <w:top w:val="single" w:sz="4" w:space="0" w:color="auto"/>
              <w:left w:val="single" w:sz="4" w:space="0" w:color="auto"/>
              <w:bottom w:val="single" w:sz="4" w:space="0" w:color="auto"/>
              <w:right w:val="single" w:sz="4" w:space="0" w:color="auto"/>
            </w:tcBorders>
          </w:tcPr>
          <w:p w14:paraId="51519EB1"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p>
          <w:p w14:paraId="4341C5C4"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0.112</w:t>
            </w:r>
          </w:p>
        </w:tc>
      </w:tr>
      <w:tr w:rsidR="004A13CB" w:rsidRPr="00467B48" w14:paraId="65B8FD86" w14:textId="77777777" w:rsidTr="005D3FA9">
        <w:trPr>
          <w:trHeight w:val="773"/>
          <w:jc w:val="center"/>
        </w:trPr>
        <w:tc>
          <w:tcPr>
            <w:tcW w:w="3325" w:type="dxa"/>
            <w:vMerge/>
            <w:tcBorders>
              <w:top w:val="single" w:sz="4" w:space="0" w:color="auto"/>
              <w:left w:val="single" w:sz="4" w:space="0" w:color="auto"/>
              <w:bottom w:val="single" w:sz="4" w:space="0" w:color="auto"/>
              <w:right w:val="single" w:sz="4" w:space="0" w:color="auto"/>
            </w:tcBorders>
            <w:vAlign w:val="center"/>
            <w:hideMark/>
          </w:tcPr>
          <w:p w14:paraId="153DA1B0" w14:textId="77777777" w:rsidR="004A13CB" w:rsidRPr="00467B48" w:rsidRDefault="004A13CB" w:rsidP="00467B48">
            <w:pPr>
              <w:spacing w:line="360" w:lineRule="auto"/>
              <w:jc w:val="both"/>
              <w:rPr>
                <w:rFonts w:asciiTheme="majorBidi" w:hAnsiTheme="majorBidi" w:cstheme="majorBidi"/>
                <w:b/>
                <w:bCs/>
                <w:iCs/>
              </w:rPr>
            </w:pPr>
          </w:p>
        </w:tc>
        <w:tc>
          <w:tcPr>
            <w:tcW w:w="1350" w:type="dxa"/>
            <w:tcBorders>
              <w:top w:val="single" w:sz="4" w:space="0" w:color="auto"/>
              <w:left w:val="single" w:sz="4" w:space="0" w:color="auto"/>
              <w:bottom w:val="single" w:sz="4" w:space="0" w:color="auto"/>
              <w:right w:val="single" w:sz="4" w:space="0" w:color="auto"/>
            </w:tcBorders>
            <w:hideMark/>
          </w:tcPr>
          <w:p w14:paraId="7870A949"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S.D</w:t>
            </w:r>
          </w:p>
        </w:tc>
        <w:tc>
          <w:tcPr>
            <w:tcW w:w="1800" w:type="dxa"/>
            <w:tcBorders>
              <w:top w:val="single" w:sz="4" w:space="0" w:color="auto"/>
              <w:left w:val="single" w:sz="4" w:space="0" w:color="auto"/>
              <w:bottom w:val="single" w:sz="4" w:space="0" w:color="auto"/>
              <w:right w:val="single" w:sz="4" w:space="0" w:color="auto"/>
            </w:tcBorders>
          </w:tcPr>
          <w:p w14:paraId="151B593F"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+/-1.68</w:t>
            </w:r>
          </w:p>
        </w:tc>
        <w:tc>
          <w:tcPr>
            <w:tcW w:w="1827" w:type="dxa"/>
            <w:tcBorders>
              <w:top w:val="single" w:sz="4" w:space="0" w:color="auto"/>
              <w:left w:val="single" w:sz="4" w:space="0" w:color="auto"/>
              <w:bottom w:val="single" w:sz="4" w:space="0" w:color="auto"/>
              <w:right w:val="single" w:sz="4" w:space="0" w:color="auto"/>
            </w:tcBorders>
          </w:tcPr>
          <w:p w14:paraId="553B85F3"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+/-1.46</w:t>
            </w:r>
          </w:p>
        </w:tc>
        <w:tc>
          <w:tcPr>
            <w:tcW w:w="0" w:type="auto"/>
            <w:vMerge/>
            <w:tcBorders>
              <w:top w:val="single" w:sz="4" w:space="0" w:color="auto"/>
              <w:left w:val="single" w:sz="4" w:space="0" w:color="auto"/>
              <w:bottom w:val="single" w:sz="4" w:space="0" w:color="auto"/>
              <w:right w:val="single" w:sz="4" w:space="0" w:color="auto"/>
            </w:tcBorders>
            <w:vAlign w:val="center"/>
          </w:tcPr>
          <w:p w14:paraId="678EA0BA" w14:textId="77777777" w:rsidR="004A13CB" w:rsidRPr="00467B48" w:rsidRDefault="004A13CB" w:rsidP="00467B48">
            <w:pPr>
              <w:spacing w:line="360" w:lineRule="auto"/>
              <w:jc w:val="both"/>
              <w:rPr>
                <w:rFonts w:asciiTheme="majorBidi" w:hAnsiTheme="majorBidi" w:cstheme="majorBidi"/>
                <w:iCs/>
              </w:rPr>
            </w:pPr>
          </w:p>
        </w:tc>
      </w:tr>
      <w:tr w:rsidR="004A13CB" w:rsidRPr="00467B48" w14:paraId="1634FEF5" w14:textId="77777777" w:rsidTr="005D3FA9">
        <w:trPr>
          <w:trHeight w:val="773"/>
          <w:jc w:val="center"/>
        </w:trPr>
        <w:tc>
          <w:tcPr>
            <w:tcW w:w="3325" w:type="dxa"/>
            <w:vMerge w:val="restart"/>
            <w:tcBorders>
              <w:top w:val="single" w:sz="4" w:space="0" w:color="auto"/>
              <w:left w:val="single" w:sz="4" w:space="0" w:color="auto"/>
              <w:right w:val="single" w:sz="4" w:space="0" w:color="auto"/>
            </w:tcBorders>
            <w:vAlign w:val="center"/>
          </w:tcPr>
          <w:p w14:paraId="04E2E47C" w14:textId="77777777" w:rsidR="004A13CB" w:rsidRPr="00467B48" w:rsidRDefault="004A13CB" w:rsidP="00467B48">
            <w:pPr>
              <w:autoSpaceDE w:val="0"/>
              <w:autoSpaceDN w:val="0"/>
              <w:adjustRightInd w:val="0"/>
              <w:spacing w:line="360" w:lineRule="auto"/>
              <w:jc w:val="both"/>
              <w:rPr>
                <w:rFonts w:asciiTheme="majorBidi" w:hAnsiTheme="majorBidi" w:cstheme="majorBidi"/>
                <w:b/>
                <w:bCs/>
                <w:iCs/>
                <w:color w:val="000000" w:themeColor="text1"/>
              </w:rPr>
            </w:pPr>
            <w:r w:rsidRPr="00467B48">
              <w:rPr>
                <w:rFonts w:asciiTheme="majorBidi" w:hAnsiTheme="majorBidi" w:cstheme="majorBidi"/>
                <w:b/>
                <w:bCs/>
                <w:iCs/>
                <w:color w:val="000000" w:themeColor="text1"/>
              </w:rPr>
              <w:t>Community Mental Health Ideology (CMHI)</w:t>
            </w:r>
          </w:p>
          <w:p w14:paraId="0F64249E" w14:textId="77777777" w:rsidR="004A13CB" w:rsidRPr="00467B48" w:rsidRDefault="004A13CB" w:rsidP="00467B48">
            <w:pPr>
              <w:spacing w:line="360" w:lineRule="auto"/>
              <w:jc w:val="both"/>
              <w:rPr>
                <w:rFonts w:asciiTheme="majorBidi" w:hAnsiTheme="majorBidi" w:cstheme="majorBidi"/>
                <w:b/>
                <w:bCs/>
                <w:iCs/>
              </w:rPr>
            </w:pPr>
          </w:p>
        </w:tc>
        <w:tc>
          <w:tcPr>
            <w:tcW w:w="1350" w:type="dxa"/>
            <w:tcBorders>
              <w:top w:val="single" w:sz="4" w:space="0" w:color="auto"/>
              <w:left w:val="single" w:sz="4" w:space="0" w:color="auto"/>
              <w:bottom w:val="single" w:sz="4" w:space="0" w:color="auto"/>
              <w:right w:val="single" w:sz="4" w:space="0" w:color="auto"/>
            </w:tcBorders>
          </w:tcPr>
          <w:p w14:paraId="0FDD8463"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Mean</w:t>
            </w:r>
          </w:p>
        </w:tc>
        <w:tc>
          <w:tcPr>
            <w:tcW w:w="1800" w:type="dxa"/>
            <w:tcBorders>
              <w:top w:val="single" w:sz="4" w:space="0" w:color="auto"/>
              <w:left w:val="single" w:sz="4" w:space="0" w:color="auto"/>
              <w:bottom w:val="single" w:sz="4" w:space="0" w:color="auto"/>
              <w:right w:val="single" w:sz="4" w:space="0" w:color="auto"/>
            </w:tcBorders>
          </w:tcPr>
          <w:p w14:paraId="402C8C47"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4.42</w:t>
            </w:r>
          </w:p>
        </w:tc>
        <w:tc>
          <w:tcPr>
            <w:tcW w:w="1827" w:type="dxa"/>
            <w:tcBorders>
              <w:top w:val="single" w:sz="4" w:space="0" w:color="auto"/>
              <w:left w:val="single" w:sz="4" w:space="0" w:color="auto"/>
              <w:bottom w:val="single" w:sz="4" w:space="0" w:color="auto"/>
              <w:right w:val="single" w:sz="4" w:space="0" w:color="auto"/>
            </w:tcBorders>
          </w:tcPr>
          <w:p w14:paraId="080E501F"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5.47</w:t>
            </w:r>
          </w:p>
        </w:tc>
        <w:tc>
          <w:tcPr>
            <w:tcW w:w="0" w:type="auto"/>
            <w:vMerge w:val="restart"/>
            <w:tcBorders>
              <w:top w:val="single" w:sz="4" w:space="0" w:color="auto"/>
              <w:left w:val="single" w:sz="4" w:space="0" w:color="auto"/>
              <w:right w:val="single" w:sz="4" w:space="0" w:color="auto"/>
            </w:tcBorders>
            <w:vAlign w:val="center"/>
          </w:tcPr>
          <w:p w14:paraId="28245DF3" w14:textId="77777777" w:rsidR="004A13CB" w:rsidRPr="00467B48" w:rsidRDefault="004A13CB" w:rsidP="00467B48">
            <w:pPr>
              <w:spacing w:line="360" w:lineRule="auto"/>
              <w:jc w:val="both"/>
              <w:rPr>
                <w:rFonts w:asciiTheme="majorBidi" w:hAnsiTheme="majorBidi" w:cstheme="majorBidi"/>
                <w:iCs/>
              </w:rPr>
            </w:pPr>
            <w:r w:rsidRPr="00467B48">
              <w:rPr>
                <w:rFonts w:asciiTheme="majorBidi" w:hAnsiTheme="majorBidi" w:cstheme="majorBidi"/>
                <w:iCs/>
              </w:rPr>
              <w:t>0.011</w:t>
            </w:r>
          </w:p>
        </w:tc>
      </w:tr>
      <w:tr w:rsidR="004A13CB" w:rsidRPr="00467B48" w14:paraId="4BF392B9" w14:textId="77777777" w:rsidTr="005D3FA9">
        <w:trPr>
          <w:trHeight w:val="773"/>
          <w:jc w:val="center"/>
        </w:trPr>
        <w:tc>
          <w:tcPr>
            <w:tcW w:w="3325" w:type="dxa"/>
            <w:vMerge/>
            <w:tcBorders>
              <w:left w:val="single" w:sz="4" w:space="0" w:color="auto"/>
              <w:bottom w:val="single" w:sz="4" w:space="0" w:color="auto"/>
              <w:right w:val="single" w:sz="4" w:space="0" w:color="auto"/>
            </w:tcBorders>
            <w:vAlign w:val="center"/>
          </w:tcPr>
          <w:p w14:paraId="0A25C204" w14:textId="77777777" w:rsidR="004A13CB" w:rsidRPr="00467B48" w:rsidRDefault="004A13CB" w:rsidP="00467B48">
            <w:pPr>
              <w:spacing w:line="360" w:lineRule="auto"/>
              <w:jc w:val="both"/>
              <w:rPr>
                <w:rFonts w:asciiTheme="majorBidi" w:hAnsiTheme="majorBidi" w:cstheme="majorBidi"/>
                <w:b/>
                <w:bCs/>
                <w:iCs/>
              </w:rPr>
            </w:pPr>
          </w:p>
        </w:tc>
        <w:tc>
          <w:tcPr>
            <w:tcW w:w="1350" w:type="dxa"/>
            <w:tcBorders>
              <w:top w:val="single" w:sz="4" w:space="0" w:color="auto"/>
              <w:left w:val="single" w:sz="4" w:space="0" w:color="auto"/>
              <w:bottom w:val="single" w:sz="4" w:space="0" w:color="auto"/>
              <w:right w:val="single" w:sz="4" w:space="0" w:color="auto"/>
            </w:tcBorders>
          </w:tcPr>
          <w:p w14:paraId="6590D217"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S.D.</w:t>
            </w:r>
          </w:p>
        </w:tc>
        <w:tc>
          <w:tcPr>
            <w:tcW w:w="1800" w:type="dxa"/>
            <w:tcBorders>
              <w:top w:val="single" w:sz="4" w:space="0" w:color="auto"/>
              <w:left w:val="single" w:sz="4" w:space="0" w:color="auto"/>
              <w:bottom w:val="single" w:sz="4" w:space="0" w:color="auto"/>
              <w:right w:val="single" w:sz="4" w:space="0" w:color="auto"/>
            </w:tcBorders>
          </w:tcPr>
          <w:p w14:paraId="7FD8B6DC"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+/-2.32</w:t>
            </w:r>
          </w:p>
        </w:tc>
        <w:tc>
          <w:tcPr>
            <w:tcW w:w="1827" w:type="dxa"/>
            <w:tcBorders>
              <w:top w:val="single" w:sz="4" w:space="0" w:color="auto"/>
              <w:left w:val="single" w:sz="4" w:space="0" w:color="auto"/>
              <w:bottom w:val="single" w:sz="4" w:space="0" w:color="auto"/>
              <w:right w:val="single" w:sz="4" w:space="0" w:color="auto"/>
            </w:tcBorders>
          </w:tcPr>
          <w:p w14:paraId="37EC1573" w14:textId="77777777" w:rsidR="004A13CB" w:rsidRPr="00467B48" w:rsidRDefault="004A13CB"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+/-1.91</w:t>
            </w:r>
          </w:p>
        </w:tc>
        <w:tc>
          <w:tcPr>
            <w:tcW w:w="0" w:type="auto"/>
            <w:vMerge/>
            <w:tcBorders>
              <w:left w:val="single" w:sz="4" w:space="0" w:color="auto"/>
              <w:bottom w:val="single" w:sz="4" w:space="0" w:color="auto"/>
              <w:right w:val="single" w:sz="4" w:space="0" w:color="auto"/>
            </w:tcBorders>
            <w:vAlign w:val="center"/>
          </w:tcPr>
          <w:p w14:paraId="76FFBC9C" w14:textId="77777777" w:rsidR="004A13CB" w:rsidRPr="00467B48" w:rsidRDefault="004A13CB" w:rsidP="00467B48">
            <w:pPr>
              <w:spacing w:line="360" w:lineRule="auto"/>
              <w:jc w:val="both"/>
              <w:rPr>
                <w:rFonts w:asciiTheme="majorBidi" w:hAnsiTheme="majorBidi" w:cstheme="majorBidi"/>
                <w:iCs/>
              </w:rPr>
            </w:pPr>
          </w:p>
        </w:tc>
      </w:tr>
    </w:tbl>
    <w:p w14:paraId="5A50AC55" w14:textId="77777777" w:rsidR="004A13CB" w:rsidRPr="00467B48" w:rsidRDefault="004A13CB" w:rsidP="00467B48">
      <w:pPr>
        <w:spacing w:after="0" w:line="360" w:lineRule="auto"/>
        <w:jc w:val="both"/>
        <w:rPr>
          <w:rFonts w:asciiTheme="majorBidi" w:hAnsiTheme="majorBidi" w:cstheme="majorBidi"/>
          <w:iCs/>
          <w:sz w:val="24"/>
          <w:szCs w:val="24"/>
        </w:rPr>
      </w:pPr>
    </w:p>
    <w:p w14:paraId="63F00CA6" w14:textId="77777777" w:rsidR="004A13CB" w:rsidRPr="00467B48" w:rsidRDefault="004A13CB" w:rsidP="00467B48">
      <w:pPr>
        <w:spacing w:after="0" w:line="360" w:lineRule="auto"/>
        <w:jc w:val="both"/>
        <w:rPr>
          <w:rFonts w:asciiTheme="majorBidi" w:hAnsiTheme="majorBidi" w:cstheme="majorBidi"/>
          <w:iCs/>
          <w:sz w:val="24"/>
          <w:szCs w:val="24"/>
        </w:rPr>
      </w:pPr>
      <w:r w:rsidRPr="00467B48">
        <w:rPr>
          <w:rFonts w:asciiTheme="majorBidi" w:hAnsiTheme="majorBidi" w:cstheme="majorBidi"/>
          <w:iCs/>
          <w:sz w:val="24"/>
          <w:szCs w:val="24"/>
        </w:rPr>
        <w:t>Results indicated that CAMI subscale measuring social restrictiveness significantly associated with personal history of psychiatric illness. Those who had no personal history of psychiatric illness had higher social restrictiveness score than those who had personal history of psychiatric illness. (Table 5)</w:t>
      </w:r>
    </w:p>
    <w:p w14:paraId="0B2218FF" w14:textId="77777777" w:rsidR="002B126B" w:rsidRPr="00467B48" w:rsidRDefault="002B126B" w:rsidP="00467B48">
      <w:pPr>
        <w:spacing w:after="0" w:line="360" w:lineRule="auto"/>
        <w:jc w:val="both"/>
        <w:rPr>
          <w:rFonts w:asciiTheme="majorBidi" w:hAnsiTheme="majorBidi" w:cstheme="majorBidi"/>
          <w:b/>
          <w:iCs/>
          <w:sz w:val="24"/>
          <w:szCs w:val="24"/>
        </w:rPr>
      </w:pPr>
    </w:p>
    <w:p w14:paraId="65EF276F" w14:textId="77777777" w:rsidR="00B83B8E" w:rsidRDefault="00B83B8E" w:rsidP="00467B48">
      <w:pPr>
        <w:spacing w:after="0" w:line="360" w:lineRule="auto"/>
        <w:jc w:val="both"/>
        <w:rPr>
          <w:rFonts w:asciiTheme="majorBidi" w:hAnsiTheme="majorBidi" w:cstheme="majorBidi"/>
          <w:b/>
          <w:iCs/>
          <w:sz w:val="24"/>
          <w:szCs w:val="24"/>
        </w:rPr>
      </w:pPr>
    </w:p>
    <w:p w14:paraId="2188C5B4" w14:textId="77777777" w:rsidR="00B83B8E" w:rsidRDefault="00B83B8E" w:rsidP="00467B48">
      <w:pPr>
        <w:spacing w:after="0" w:line="360" w:lineRule="auto"/>
        <w:jc w:val="both"/>
        <w:rPr>
          <w:rFonts w:asciiTheme="majorBidi" w:hAnsiTheme="majorBidi" w:cstheme="majorBidi"/>
          <w:b/>
          <w:iCs/>
          <w:sz w:val="24"/>
          <w:szCs w:val="24"/>
        </w:rPr>
      </w:pPr>
    </w:p>
    <w:p w14:paraId="2893B58D" w14:textId="61E3D24C" w:rsidR="00B83B8E" w:rsidRDefault="00B83B8E" w:rsidP="00467B48">
      <w:pPr>
        <w:spacing w:after="0" w:line="360" w:lineRule="auto"/>
        <w:jc w:val="both"/>
        <w:rPr>
          <w:rFonts w:asciiTheme="majorBidi" w:hAnsiTheme="majorBidi" w:cstheme="majorBidi"/>
          <w:b/>
          <w:iCs/>
          <w:sz w:val="24"/>
          <w:szCs w:val="24"/>
        </w:rPr>
      </w:pPr>
    </w:p>
    <w:p w14:paraId="7C07A9C3" w14:textId="77777777" w:rsidR="00B83B8E" w:rsidRDefault="00B83B8E" w:rsidP="00467B48">
      <w:pPr>
        <w:spacing w:after="0" w:line="360" w:lineRule="auto"/>
        <w:jc w:val="both"/>
        <w:rPr>
          <w:rFonts w:asciiTheme="majorBidi" w:hAnsiTheme="majorBidi" w:cstheme="majorBidi"/>
          <w:b/>
          <w:iCs/>
          <w:sz w:val="24"/>
          <w:szCs w:val="24"/>
        </w:rPr>
      </w:pPr>
    </w:p>
    <w:p w14:paraId="2F5A3839" w14:textId="77777777" w:rsidR="00B83B8E" w:rsidRDefault="00650E40" w:rsidP="00467B48">
      <w:pPr>
        <w:spacing w:after="0" w:line="360" w:lineRule="auto"/>
        <w:jc w:val="both"/>
        <w:rPr>
          <w:rFonts w:asciiTheme="majorBidi" w:hAnsiTheme="majorBidi" w:cstheme="majorBidi"/>
          <w:b/>
          <w:iCs/>
          <w:sz w:val="24"/>
          <w:szCs w:val="24"/>
        </w:rPr>
      </w:pPr>
      <w:r w:rsidRPr="00467B48">
        <w:rPr>
          <w:rFonts w:asciiTheme="majorBidi" w:hAnsiTheme="majorBidi" w:cstheme="majorBidi"/>
          <w:b/>
          <w:iCs/>
          <w:sz w:val="24"/>
          <w:szCs w:val="24"/>
        </w:rPr>
        <w:t xml:space="preserve">Table 5 </w:t>
      </w:r>
    </w:p>
    <w:p w14:paraId="66FEF723" w14:textId="727937AF" w:rsidR="00650E40" w:rsidRPr="00467B48" w:rsidRDefault="00650E40" w:rsidP="00467B48">
      <w:pPr>
        <w:spacing w:after="0" w:line="360" w:lineRule="auto"/>
        <w:jc w:val="both"/>
        <w:rPr>
          <w:rFonts w:asciiTheme="majorBidi" w:hAnsiTheme="majorBidi" w:cstheme="majorBidi"/>
          <w:b/>
          <w:iCs/>
          <w:sz w:val="24"/>
          <w:szCs w:val="24"/>
        </w:rPr>
      </w:pPr>
      <w:r w:rsidRPr="00467B48">
        <w:rPr>
          <w:rFonts w:asciiTheme="majorBidi" w:hAnsiTheme="majorBidi" w:cstheme="majorBidi"/>
          <w:b/>
          <w:bCs/>
          <w:iCs/>
          <w:sz w:val="24"/>
          <w:szCs w:val="24"/>
        </w:rPr>
        <w:t xml:space="preserve">Stratification of personal history of psychiatric illness to determine the association of personal history of psychiatric illness with </w:t>
      </w:r>
      <w:r w:rsidRPr="00467B48">
        <w:rPr>
          <w:rFonts w:asciiTheme="majorBidi" w:hAnsiTheme="majorBidi" w:cstheme="majorBidi"/>
          <w:b/>
          <w:iCs/>
          <w:color w:val="000000" w:themeColor="text1"/>
          <w:sz w:val="24"/>
          <w:szCs w:val="24"/>
        </w:rPr>
        <w:t>CAMI sub scale scores</w:t>
      </w:r>
      <w:r w:rsidRPr="00467B48">
        <w:rPr>
          <w:rFonts w:asciiTheme="majorBidi" w:hAnsiTheme="majorBidi" w:cstheme="majorBidi"/>
          <w:b/>
          <w:bCs/>
          <w:iCs/>
          <w:sz w:val="24"/>
          <w:szCs w:val="24"/>
        </w:rPr>
        <w:t>.</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3325"/>
        <w:gridCol w:w="1350"/>
        <w:gridCol w:w="1800"/>
        <w:gridCol w:w="1827"/>
        <w:gridCol w:w="1048"/>
      </w:tblGrid>
      <w:tr w:rsidR="00650E40" w:rsidRPr="00467B48" w14:paraId="7E284904" w14:textId="77777777" w:rsidTr="005D3FA9">
        <w:trPr>
          <w:trHeight w:val="752"/>
        </w:trPr>
        <w:tc>
          <w:tcPr>
            <w:tcW w:w="4675" w:type="dxa"/>
            <w:gridSpan w:val="2"/>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E5BE47C" w14:textId="77777777" w:rsidR="00650E40" w:rsidRPr="00467B48" w:rsidRDefault="00650E40" w:rsidP="00467B48">
            <w:pPr>
              <w:autoSpaceDE w:val="0"/>
              <w:autoSpaceDN w:val="0"/>
              <w:adjustRightInd w:val="0"/>
              <w:spacing w:line="360" w:lineRule="auto"/>
              <w:jc w:val="both"/>
              <w:rPr>
                <w:rFonts w:asciiTheme="majorBidi" w:hAnsiTheme="majorBidi" w:cstheme="majorBidi"/>
                <w:b/>
                <w:iCs/>
                <w:color w:val="000000" w:themeColor="text1"/>
              </w:rPr>
            </w:pPr>
          </w:p>
          <w:p w14:paraId="06596309" w14:textId="77777777" w:rsidR="00650E40" w:rsidRPr="00467B48" w:rsidRDefault="00650E40" w:rsidP="00467B48">
            <w:pPr>
              <w:autoSpaceDE w:val="0"/>
              <w:autoSpaceDN w:val="0"/>
              <w:adjustRightInd w:val="0"/>
              <w:spacing w:line="360" w:lineRule="auto"/>
              <w:jc w:val="both"/>
              <w:rPr>
                <w:rFonts w:asciiTheme="majorBidi" w:hAnsiTheme="majorBidi" w:cstheme="majorBidi"/>
                <w:b/>
                <w:bCs/>
                <w:iCs/>
              </w:rPr>
            </w:pPr>
            <w:r w:rsidRPr="00467B48">
              <w:rPr>
                <w:rFonts w:asciiTheme="majorBidi" w:hAnsiTheme="majorBidi" w:cstheme="majorBidi"/>
                <w:b/>
                <w:iCs/>
                <w:color w:val="000000" w:themeColor="text1"/>
              </w:rPr>
              <w:t xml:space="preserve">            CAMI Sub Scale Score</w:t>
            </w:r>
          </w:p>
        </w:tc>
        <w:tc>
          <w:tcPr>
            <w:tcW w:w="362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E38F8A8" w14:textId="77777777" w:rsidR="00650E40" w:rsidRPr="00467B48" w:rsidRDefault="00650E40" w:rsidP="00467B48">
            <w:pPr>
              <w:autoSpaceDE w:val="0"/>
              <w:autoSpaceDN w:val="0"/>
              <w:adjustRightInd w:val="0"/>
              <w:spacing w:line="360" w:lineRule="auto"/>
              <w:jc w:val="both"/>
              <w:rPr>
                <w:rFonts w:asciiTheme="majorBidi" w:hAnsiTheme="majorBidi" w:cstheme="majorBidi"/>
                <w:b/>
                <w:bCs/>
                <w:iCs/>
              </w:rPr>
            </w:pPr>
            <w:r w:rsidRPr="00467B48">
              <w:rPr>
                <w:rFonts w:asciiTheme="majorBidi" w:hAnsiTheme="majorBidi" w:cstheme="majorBidi"/>
                <w:b/>
                <w:bCs/>
                <w:iCs/>
              </w:rPr>
              <w:t>Personal History of Psychiatric Illness</w:t>
            </w:r>
          </w:p>
        </w:tc>
        <w:tc>
          <w:tcPr>
            <w:tcW w:w="1048"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AA81B33" w14:textId="77777777" w:rsidR="00650E40" w:rsidRPr="00467B48" w:rsidRDefault="00650E40" w:rsidP="00467B48">
            <w:pPr>
              <w:autoSpaceDE w:val="0"/>
              <w:autoSpaceDN w:val="0"/>
              <w:adjustRightInd w:val="0"/>
              <w:spacing w:line="360" w:lineRule="auto"/>
              <w:jc w:val="both"/>
              <w:rPr>
                <w:rFonts w:asciiTheme="majorBidi" w:hAnsiTheme="majorBidi" w:cstheme="majorBidi"/>
                <w:b/>
                <w:bCs/>
                <w:iCs/>
              </w:rPr>
            </w:pPr>
            <w:r w:rsidRPr="00467B48">
              <w:rPr>
                <w:rFonts w:asciiTheme="majorBidi" w:hAnsiTheme="majorBidi" w:cstheme="majorBidi"/>
                <w:b/>
                <w:bCs/>
                <w:iCs/>
              </w:rPr>
              <w:t>P-value</w:t>
            </w:r>
          </w:p>
        </w:tc>
      </w:tr>
      <w:tr w:rsidR="00650E40" w:rsidRPr="00467B48" w14:paraId="4E357474" w14:textId="77777777" w:rsidTr="005D3FA9">
        <w:trPr>
          <w:trHeight w:val="794"/>
        </w:trPr>
        <w:tc>
          <w:tcPr>
            <w:tcW w:w="4675" w:type="dxa"/>
            <w:gridSpan w:val="2"/>
            <w:vMerge/>
            <w:tcBorders>
              <w:top w:val="single" w:sz="4" w:space="0" w:color="auto"/>
              <w:left w:val="single" w:sz="4" w:space="0" w:color="auto"/>
              <w:bottom w:val="single" w:sz="4" w:space="0" w:color="auto"/>
              <w:right w:val="single" w:sz="4" w:space="0" w:color="auto"/>
            </w:tcBorders>
            <w:vAlign w:val="center"/>
            <w:hideMark/>
          </w:tcPr>
          <w:p w14:paraId="6A862852" w14:textId="77777777" w:rsidR="00650E40" w:rsidRPr="00467B48" w:rsidRDefault="00650E40" w:rsidP="00467B48">
            <w:pPr>
              <w:spacing w:line="360" w:lineRule="auto"/>
              <w:jc w:val="both"/>
              <w:rPr>
                <w:rFonts w:asciiTheme="majorBidi" w:hAnsiTheme="majorBidi" w:cstheme="majorBidi"/>
                <w:b/>
                <w:bCs/>
                <w:iCs/>
              </w:rPr>
            </w:pPr>
          </w:p>
        </w:tc>
        <w:tc>
          <w:tcPr>
            <w:tcW w:w="180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7C5B405" w14:textId="77777777" w:rsidR="00650E40" w:rsidRPr="00467B48" w:rsidRDefault="00650E40" w:rsidP="00467B48">
            <w:pPr>
              <w:autoSpaceDE w:val="0"/>
              <w:autoSpaceDN w:val="0"/>
              <w:adjustRightInd w:val="0"/>
              <w:spacing w:line="360" w:lineRule="auto"/>
              <w:jc w:val="both"/>
              <w:rPr>
                <w:rFonts w:asciiTheme="majorBidi" w:hAnsiTheme="majorBidi" w:cstheme="majorBidi"/>
                <w:b/>
                <w:bCs/>
                <w:iCs/>
              </w:rPr>
            </w:pPr>
            <w:r w:rsidRPr="00467B48">
              <w:rPr>
                <w:rFonts w:asciiTheme="majorBidi" w:hAnsiTheme="majorBidi" w:cstheme="majorBidi"/>
                <w:b/>
                <w:bCs/>
                <w:iCs/>
              </w:rPr>
              <w:t>Yes</w:t>
            </w:r>
          </w:p>
        </w:tc>
        <w:tc>
          <w:tcPr>
            <w:tcW w:w="182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69802AD" w14:textId="77777777" w:rsidR="00650E40" w:rsidRPr="00467B48" w:rsidRDefault="00650E40" w:rsidP="00467B48">
            <w:pPr>
              <w:autoSpaceDE w:val="0"/>
              <w:autoSpaceDN w:val="0"/>
              <w:adjustRightInd w:val="0"/>
              <w:spacing w:line="360" w:lineRule="auto"/>
              <w:jc w:val="both"/>
              <w:rPr>
                <w:rFonts w:asciiTheme="majorBidi" w:hAnsiTheme="majorBidi" w:cstheme="majorBidi"/>
                <w:b/>
                <w:bCs/>
                <w:iCs/>
              </w:rPr>
            </w:pPr>
            <w:r w:rsidRPr="00467B48">
              <w:rPr>
                <w:rFonts w:asciiTheme="majorBidi" w:hAnsiTheme="majorBidi" w:cstheme="majorBidi"/>
                <w:b/>
                <w:bCs/>
                <w:iCs/>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AB7F0B" w14:textId="77777777" w:rsidR="00650E40" w:rsidRPr="00467B48" w:rsidRDefault="00650E40" w:rsidP="00467B48">
            <w:pPr>
              <w:spacing w:line="360" w:lineRule="auto"/>
              <w:jc w:val="both"/>
              <w:rPr>
                <w:rFonts w:asciiTheme="majorBidi" w:hAnsiTheme="majorBidi" w:cstheme="majorBidi"/>
                <w:b/>
                <w:bCs/>
                <w:iCs/>
              </w:rPr>
            </w:pPr>
          </w:p>
        </w:tc>
      </w:tr>
      <w:tr w:rsidR="00650E40" w:rsidRPr="00467B48" w14:paraId="1FAB9648" w14:textId="77777777" w:rsidTr="005D3FA9">
        <w:trPr>
          <w:trHeight w:val="752"/>
        </w:trPr>
        <w:tc>
          <w:tcPr>
            <w:tcW w:w="3325" w:type="dxa"/>
            <w:vMerge w:val="restart"/>
            <w:tcBorders>
              <w:top w:val="single" w:sz="4" w:space="0" w:color="auto"/>
              <w:left w:val="single" w:sz="4" w:space="0" w:color="auto"/>
              <w:bottom w:val="single" w:sz="4" w:space="0" w:color="auto"/>
              <w:right w:val="single" w:sz="4" w:space="0" w:color="auto"/>
            </w:tcBorders>
          </w:tcPr>
          <w:p w14:paraId="73C16D77" w14:textId="77777777" w:rsidR="00650E40" w:rsidRPr="00467B48" w:rsidRDefault="00650E40" w:rsidP="00467B48">
            <w:pPr>
              <w:autoSpaceDE w:val="0"/>
              <w:autoSpaceDN w:val="0"/>
              <w:adjustRightInd w:val="0"/>
              <w:spacing w:line="360" w:lineRule="auto"/>
              <w:jc w:val="both"/>
              <w:rPr>
                <w:rFonts w:asciiTheme="majorBidi" w:hAnsiTheme="majorBidi" w:cstheme="majorBidi"/>
                <w:b/>
                <w:bCs/>
                <w:iCs/>
              </w:rPr>
            </w:pPr>
          </w:p>
          <w:p w14:paraId="5E91660A" w14:textId="77777777" w:rsidR="00650E40" w:rsidRPr="00467B48" w:rsidRDefault="00650E40" w:rsidP="00467B48">
            <w:pPr>
              <w:autoSpaceDE w:val="0"/>
              <w:autoSpaceDN w:val="0"/>
              <w:adjustRightInd w:val="0"/>
              <w:spacing w:line="360" w:lineRule="auto"/>
              <w:jc w:val="both"/>
              <w:rPr>
                <w:rFonts w:asciiTheme="majorBidi" w:hAnsiTheme="majorBidi" w:cstheme="majorBidi"/>
                <w:b/>
                <w:bCs/>
                <w:iCs/>
                <w:color w:val="000000" w:themeColor="text1"/>
              </w:rPr>
            </w:pPr>
            <w:r w:rsidRPr="00467B48">
              <w:rPr>
                <w:rFonts w:asciiTheme="majorBidi" w:hAnsiTheme="majorBidi" w:cstheme="majorBidi"/>
                <w:b/>
                <w:bCs/>
                <w:iCs/>
                <w:color w:val="000000" w:themeColor="text1"/>
              </w:rPr>
              <w:t>Authoritarianism</w:t>
            </w:r>
          </w:p>
          <w:p w14:paraId="0B04788F" w14:textId="77777777" w:rsidR="00650E40" w:rsidRPr="00467B48" w:rsidRDefault="00650E40" w:rsidP="00467B48">
            <w:pPr>
              <w:autoSpaceDE w:val="0"/>
              <w:autoSpaceDN w:val="0"/>
              <w:adjustRightInd w:val="0"/>
              <w:spacing w:line="360" w:lineRule="auto"/>
              <w:jc w:val="both"/>
              <w:rPr>
                <w:rFonts w:asciiTheme="majorBidi" w:hAnsiTheme="majorBidi" w:cstheme="majorBidi"/>
                <w:b/>
                <w:bCs/>
                <w:iCs/>
              </w:rPr>
            </w:pPr>
          </w:p>
        </w:tc>
        <w:tc>
          <w:tcPr>
            <w:tcW w:w="1350" w:type="dxa"/>
            <w:tcBorders>
              <w:top w:val="single" w:sz="4" w:space="0" w:color="auto"/>
              <w:left w:val="single" w:sz="4" w:space="0" w:color="auto"/>
              <w:bottom w:val="single" w:sz="4" w:space="0" w:color="auto"/>
              <w:right w:val="single" w:sz="4" w:space="0" w:color="auto"/>
            </w:tcBorders>
            <w:hideMark/>
          </w:tcPr>
          <w:p w14:paraId="4591C124" w14:textId="77777777" w:rsidR="00650E40" w:rsidRPr="00467B48" w:rsidRDefault="00650E40"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Mean</w:t>
            </w:r>
          </w:p>
        </w:tc>
        <w:tc>
          <w:tcPr>
            <w:tcW w:w="1800" w:type="dxa"/>
            <w:tcBorders>
              <w:top w:val="single" w:sz="4" w:space="0" w:color="auto"/>
              <w:left w:val="single" w:sz="4" w:space="0" w:color="auto"/>
              <w:bottom w:val="single" w:sz="4" w:space="0" w:color="auto"/>
              <w:right w:val="single" w:sz="4" w:space="0" w:color="auto"/>
            </w:tcBorders>
          </w:tcPr>
          <w:p w14:paraId="03AB6EF4" w14:textId="77777777" w:rsidR="00650E40" w:rsidRPr="00467B48" w:rsidRDefault="00650E40"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3.22</w:t>
            </w:r>
          </w:p>
        </w:tc>
        <w:tc>
          <w:tcPr>
            <w:tcW w:w="1827" w:type="dxa"/>
            <w:tcBorders>
              <w:top w:val="single" w:sz="4" w:space="0" w:color="auto"/>
              <w:left w:val="single" w:sz="4" w:space="0" w:color="auto"/>
              <w:bottom w:val="single" w:sz="4" w:space="0" w:color="auto"/>
              <w:right w:val="single" w:sz="4" w:space="0" w:color="auto"/>
            </w:tcBorders>
          </w:tcPr>
          <w:p w14:paraId="62CC3731" w14:textId="77777777" w:rsidR="00650E40" w:rsidRPr="00467B48" w:rsidRDefault="00650E40"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3.01</w:t>
            </w:r>
          </w:p>
        </w:tc>
        <w:tc>
          <w:tcPr>
            <w:tcW w:w="1048" w:type="dxa"/>
            <w:vMerge w:val="restart"/>
            <w:tcBorders>
              <w:top w:val="single" w:sz="4" w:space="0" w:color="auto"/>
              <w:left w:val="single" w:sz="4" w:space="0" w:color="auto"/>
              <w:bottom w:val="single" w:sz="4" w:space="0" w:color="auto"/>
              <w:right w:val="single" w:sz="4" w:space="0" w:color="auto"/>
            </w:tcBorders>
          </w:tcPr>
          <w:p w14:paraId="4F6E479D" w14:textId="77777777" w:rsidR="00650E40" w:rsidRPr="00467B48" w:rsidRDefault="00650E40" w:rsidP="00467B48">
            <w:pPr>
              <w:autoSpaceDE w:val="0"/>
              <w:autoSpaceDN w:val="0"/>
              <w:adjustRightInd w:val="0"/>
              <w:spacing w:line="360" w:lineRule="auto"/>
              <w:jc w:val="both"/>
              <w:rPr>
                <w:rFonts w:asciiTheme="majorBidi" w:hAnsiTheme="majorBidi" w:cstheme="majorBidi"/>
                <w:iCs/>
              </w:rPr>
            </w:pPr>
          </w:p>
          <w:p w14:paraId="54BE32B1" w14:textId="77777777" w:rsidR="00650E40" w:rsidRPr="00467B48" w:rsidRDefault="00650E40"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0.617</w:t>
            </w:r>
          </w:p>
        </w:tc>
      </w:tr>
      <w:tr w:rsidR="00650E40" w:rsidRPr="00467B48" w14:paraId="7BA65EC8" w14:textId="77777777" w:rsidTr="005D3FA9">
        <w:trPr>
          <w:trHeight w:val="773"/>
        </w:trPr>
        <w:tc>
          <w:tcPr>
            <w:tcW w:w="3325" w:type="dxa"/>
            <w:vMerge/>
            <w:tcBorders>
              <w:top w:val="single" w:sz="4" w:space="0" w:color="auto"/>
              <w:left w:val="single" w:sz="4" w:space="0" w:color="auto"/>
              <w:bottom w:val="single" w:sz="4" w:space="0" w:color="auto"/>
              <w:right w:val="single" w:sz="4" w:space="0" w:color="auto"/>
            </w:tcBorders>
            <w:vAlign w:val="center"/>
            <w:hideMark/>
          </w:tcPr>
          <w:p w14:paraId="14B103CD" w14:textId="77777777" w:rsidR="00650E40" w:rsidRPr="00467B48" w:rsidRDefault="00650E40" w:rsidP="00467B48">
            <w:pPr>
              <w:spacing w:line="360" w:lineRule="auto"/>
              <w:jc w:val="both"/>
              <w:rPr>
                <w:rFonts w:asciiTheme="majorBidi" w:hAnsiTheme="majorBidi" w:cstheme="majorBidi"/>
                <w:b/>
                <w:bCs/>
                <w:iCs/>
              </w:rPr>
            </w:pPr>
          </w:p>
        </w:tc>
        <w:tc>
          <w:tcPr>
            <w:tcW w:w="1350" w:type="dxa"/>
            <w:tcBorders>
              <w:top w:val="single" w:sz="4" w:space="0" w:color="auto"/>
              <w:left w:val="single" w:sz="4" w:space="0" w:color="auto"/>
              <w:bottom w:val="single" w:sz="4" w:space="0" w:color="auto"/>
              <w:right w:val="single" w:sz="4" w:space="0" w:color="auto"/>
            </w:tcBorders>
            <w:hideMark/>
          </w:tcPr>
          <w:p w14:paraId="65EB996D" w14:textId="77777777" w:rsidR="00650E40" w:rsidRPr="00467B48" w:rsidRDefault="00650E40"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S.D.</w:t>
            </w:r>
          </w:p>
        </w:tc>
        <w:tc>
          <w:tcPr>
            <w:tcW w:w="1800" w:type="dxa"/>
            <w:tcBorders>
              <w:top w:val="single" w:sz="4" w:space="0" w:color="auto"/>
              <w:left w:val="single" w:sz="4" w:space="0" w:color="auto"/>
              <w:bottom w:val="single" w:sz="4" w:space="0" w:color="auto"/>
              <w:right w:val="single" w:sz="4" w:space="0" w:color="auto"/>
            </w:tcBorders>
          </w:tcPr>
          <w:p w14:paraId="1A69CF27" w14:textId="77777777" w:rsidR="00650E40" w:rsidRPr="00467B48" w:rsidRDefault="00650E40"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+/-1.71</w:t>
            </w:r>
          </w:p>
        </w:tc>
        <w:tc>
          <w:tcPr>
            <w:tcW w:w="1827" w:type="dxa"/>
            <w:tcBorders>
              <w:top w:val="single" w:sz="4" w:space="0" w:color="auto"/>
              <w:left w:val="single" w:sz="4" w:space="0" w:color="auto"/>
              <w:bottom w:val="single" w:sz="4" w:space="0" w:color="auto"/>
              <w:right w:val="single" w:sz="4" w:space="0" w:color="auto"/>
            </w:tcBorders>
          </w:tcPr>
          <w:p w14:paraId="683CDBDD" w14:textId="77777777" w:rsidR="00650E40" w:rsidRPr="00467B48" w:rsidRDefault="00650E40"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+/-1.10</w:t>
            </w:r>
          </w:p>
        </w:tc>
        <w:tc>
          <w:tcPr>
            <w:tcW w:w="0" w:type="auto"/>
            <w:vMerge/>
            <w:tcBorders>
              <w:top w:val="single" w:sz="4" w:space="0" w:color="auto"/>
              <w:left w:val="single" w:sz="4" w:space="0" w:color="auto"/>
              <w:bottom w:val="single" w:sz="4" w:space="0" w:color="auto"/>
              <w:right w:val="single" w:sz="4" w:space="0" w:color="auto"/>
            </w:tcBorders>
            <w:vAlign w:val="center"/>
          </w:tcPr>
          <w:p w14:paraId="01CB9F2E" w14:textId="77777777" w:rsidR="00650E40" w:rsidRPr="00467B48" w:rsidRDefault="00650E40" w:rsidP="00467B48">
            <w:pPr>
              <w:spacing w:line="360" w:lineRule="auto"/>
              <w:jc w:val="both"/>
              <w:rPr>
                <w:rFonts w:asciiTheme="majorBidi" w:hAnsiTheme="majorBidi" w:cstheme="majorBidi"/>
                <w:iCs/>
              </w:rPr>
            </w:pPr>
          </w:p>
        </w:tc>
      </w:tr>
      <w:tr w:rsidR="00650E40" w:rsidRPr="00467B48" w14:paraId="5B9FBE3F" w14:textId="77777777" w:rsidTr="005D3FA9">
        <w:trPr>
          <w:trHeight w:val="773"/>
        </w:trPr>
        <w:tc>
          <w:tcPr>
            <w:tcW w:w="3325" w:type="dxa"/>
            <w:vMerge w:val="restart"/>
            <w:tcBorders>
              <w:top w:val="single" w:sz="4" w:space="0" w:color="auto"/>
              <w:left w:val="single" w:sz="4" w:space="0" w:color="auto"/>
              <w:bottom w:val="single" w:sz="4" w:space="0" w:color="auto"/>
              <w:right w:val="single" w:sz="4" w:space="0" w:color="auto"/>
            </w:tcBorders>
          </w:tcPr>
          <w:p w14:paraId="388F0BE8" w14:textId="77777777" w:rsidR="00650E40" w:rsidRPr="00467B48" w:rsidRDefault="00650E40" w:rsidP="00467B48">
            <w:pPr>
              <w:autoSpaceDE w:val="0"/>
              <w:autoSpaceDN w:val="0"/>
              <w:adjustRightInd w:val="0"/>
              <w:spacing w:line="360" w:lineRule="auto"/>
              <w:jc w:val="both"/>
              <w:rPr>
                <w:rFonts w:asciiTheme="majorBidi" w:hAnsiTheme="majorBidi" w:cstheme="majorBidi"/>
                <w:b/>
                <w:bCs/>
                <w:iCs/>
              </w:rPr>
            </w:pPr>
          </w:p>
          <w:p w14:paraId="62C88764" w14:textId="77777777" w:rsidR="00650E40" w:rsidRPr="00467B48" w:rsidRDefault="00650E40" w:rsidP="00467B48">
            <w:pPr>
              <w:autoSpaceDE w:val="0"/>
              <w:autoSpaceDN w:val="0"/>
              <w:adjustRightInd w:val="0"/>
              <w:spacing w:line="360" w:lineRule="auto"/>
              <w:jc w:val="both"/>
              <w:rPr>
                <w:rFonts w:asciiTheme="majorBidi" w:hAnsiTheme="majorBidi" w:cstheme="majorBidi"/>
                <w:b/>
                <w:bCs/>
                <w:iCs/>
                <w:color w:val="000000" w:themeColor="text1"/>
              </w:rPr>
            </w:pPr>
            <w:r w:rsidRPr="00467B48">
              <w:rPr>
                <w:rFonts w:asciiTheme="majorBidi" w:hAnsiTheme="majorBidi" w:cstheme="majorBidi"/>
                <w:b/>
                <w:bCs/>
                <w:iCs/>
                <w:color w:val="000000" w:themeColor="text1"/>
              </w:rPr>
              <w:t>Benevolence</w:t>
            </w:r>
          </w:p>
          <w:p w14:paraId="41FEE570" w14:textId="77777777" w:rsidR="00650E40" w:rsidRPr="00467B48" w:rsidRDefault="00650E40" w:rsidP="00467B48">
            <w:pPr>
              <w:autoSpaceDE w:val="0"/>
              <w:autoSpaceDN w:val="0"/>
              <w:adjustRightInd w:val="0"/>
              <w:spacing w:line="360" w:lineRule="auto"/>
              <w:jc w:val="both"/>
              <w:rPr>
                <w:rFonts w:asciiTheme="majorBidi" w:hAnsiTheme="majorBidi" w:cstheme="majorBidi"/>
                <w:b/>
                <w:bCs/>
                <w:iCs/>
              </w:rPr>
            </w:pPr>
          </w:p>
        </w:tc>
        <w:tc>
          <w:tcPr>
            <w:tcW w:w="1350" w:type="dxa"/>
            <w:tcBorders>
              <w:top w:val="single" w:sz="4" w:space="0" w:color="auto"/>
              <w:left w:val="single" w:sz="4" w:space="0" w:color="auto"/>
              <w:bottom w:val="single" w:sz="4" w:space="0" w:color="auto"/>
              <w:right w:val="single" w:sz="4" w:space="0" w:color="auto"/>
            </w:tcBorders>
            <w:hideMark/>
          </w:tcPr>
          <w:p w14:paraId="6AB4D8EB" w14:textId="77777777" w:rsidR="00650E40" w:rsidRPr="00467B48" w:rsidRDefault="00650E40"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Mean</w:t>
            </w:r>
          </w:p>
        </w:tc>
        <w:tc>
          <w:tcPr>
            <w:tcW w:w="1800" w:type="dxa"/>
            <w:tcBorders>
              <w:top w:val="single" w:sz="4" w:space="0" w:color="auto"/>
              <w:left w:val="single" w:sz="4" w:space="0" w:color="auto"/>
              <w:bottom w:val="single" w:sz="4" w:space="0" w:color="auto"/>
              <w:right w:val="single" w:sz="4" w:space="0" w:color="auto"/>
            </w:tcBorders>
          </w:tcPr>
          <w:p w14:paraId="36F2AA67" w14:textId="77777777" w:rsidR="00650E40" w:rsidRPr="00467B48" w:rsidRDefault="00650E40"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4.44</w:t>
            </w:r>
          </w:p>
        </w:tc>
        <w:tc>
          <w:tcPr>
            <w:tcW w:w="1827" w:type="dxa"/>
            <w:tcBorders>
              <w:top w:val="single" w:sz="4" w:space="0" w:color="auto"/>
              <w:left w:val="single" w:sz="4" w:space="0" w:color="auto"/>
              <w:bottom w:val="single" w:sz="4" w:space="0" w:color="auto"/>
              <w:right w:val="single" w:sz="4" w:space="0" w:color="auto"/>
            </w:tcBorders>
          </w:tcPr>
          <w:p w14:paraId="16801500" w14:textId="77777777" w:rsidR="00650E40" w:rsidRPr="00467B48" w:rsidRDefault="00650E40"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5.11</w:t>
            </w:r>
          </w:p>
        </w:tc>
        <w:tc>
          <w:tcPr>
            <w:tcW w:w="1048" w:type="dxa"/>
            <w:vMerge w:val="restart"/>
            <w:tcBorders>
              <w:top w:val="single" w:sz="4" w:space="0" w:color="auto"/>
              <w:left w:val="single" w:sz="4" w:space="0" w:color="auto"/>
              <w:bottom w:val="single" w:sz="4" w:space="0" w:color="auto"/>
              <w:right w:val="single" w:sz="4" w:space="0" w:color="auto"/>
            </w:tcBorders>
          </w:tcPr>
          <w:p w14:paraId="4AB263D6" w14:textId="77777777" w:rsidR="00650E40" w:rsidRPr="00467B48" w:rsidRDefault="00650E40" w:rsidP="00467B48">
            <w:pPr>
              <w:autoSpaceDE w:val="0"/>
              <w:autoSpaceDN w:val="0"/>
              <w:adjustRightInd w:val="0"/>
              <w:spacing w:line="360" w:lineRule="auto"/>
              <w:jc w:val="both"/>
              <w:rPr>
                <w:rFonts w:asciiTheme="majorBidi" w:hAnsiTheme="majorBidi" w:cstheme="majorBidi"/>
                <w:iCs/>
              </w:rPr>
            </w:pPr>
          </w:p>
          <w:p w14:paraId="38ACE37B" w14:textId="77777777" w:rsidR="00650E40" w:rsidRPr="00467B48" w:rsidRDefault="00650E40"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0.437</w:t>
            </w:r>
          </w:p>
        </w:tc>
      </w:tr>
      <w:tr w:rsidR="00650E40" w:rsidRPr="00467B48" w14:paraId="0646D9B6" w14:textId="77777777" w:rsidTr="005D3FA9">
        <w:trPr>
          <w:trHeight w:val="773"/>
        </w:trPr>
        <w:tc>
          <w:tcPr>
            <w:tcW w:w="3325" w:type="dxa"/>
            <w:vMerge/>
            <w:tcBorders>
              <w:top w:val="single" w:sz="4" w:space="0" w:color="auto"/>
              <w:left w:val="single" w:sz="4" w:space="0" w:color="auto"/>
              <w:bottom w:val="single" w:sz="4" w:space="0" w:color="auto"/>
              <w:right w:val="single" w:sz="4" w:space="0" w:color="auto"/>
            </w:tcBorders>
            <w:vAlign w:val="center"/>
            <w:hideMark/>
          </w:tcPr>
          <w:p w14:paraId="1A526B8D" w14:textId="77777777" w:rsidR="00650E40" w:rsidRPr="00467B48" w:rsidRDefault="00650E40" w:rsidP="00467B48">
            <w:pPr>
              <w:spacing w:line="360" w:lineRule="auto"/>
              <w:jc w:val="both"/>
              <w:rPr>
                <w:rFonts w:asciiTheme="majorBidi" w:hAnsiTheme="majorBidi" w:cstheme="majorBidi"/>
                <w:b/>
                <w:bCs/>
                <w:iCs/>
              </w:rPr>
            </w:pPr>
          </w:p>
        </w:tc>
        <w:tc>
          <w:tcPr>
            <w:tcW w:w="1350" w:type="dxa"/>
            <w:tcBorders>
              <w:top w:val="single" w:sz="4" w:space="0" w:color="auto"/>
              <w:left w:val="single" w:sz="4" w:space="0" w:color="auto"/>
              <w:bottom w:val="single" w:sz="4" w:space="0" w:color="auto"/>
              <w:right w:val="single" w:sz="4" w:space="0" w:color="auto"/>
            </w:tcBorders>
            <w:hideMark/>
          </w:tcPr>
          <w:p w14:paraId="66F4D2F1" w14:textId="77777777" w:rsidR="00650E40" w:rsidRPr="00467B48" w:rsidRDefault="00650E40"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S.D.</w:t>
            </w:r>
          </w:p>
        </w:tc>
        <w:tc>
          <w:tcPr>
            <w:tcW w:w="1800" w:type="dxa"/>
            <w:tcBorders>
              <w:top w:val="single" w:sz="4" w:space="0" w:color="auto"/>
              <w:left w:val="single" w:sz="4" w:space="0" w:color="auto"/>
              <w:bottom w:val="single" w:sz="4" w:space="0" w:color="auto"/>
              <w:right w:val="single" w:sz="4" w:space="0" w:color="auto"/>
            </w:tcBorders>
          </w:tcPr>
          <w:p w14:paraId="594D55C5" w14:textId="77777777" w:rsidR="00650E40" w:rsidRPr="00467B48" w:rsidRDefault="00650E40"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+/-3.28</w:t>
            </w:r>
          </w:p>
        </w:tc>
        <w:tc>
          <w:tcPr>
            <w:tcW w:w="1827" w:type="dxa"/>
            <w:tcBorders>
              <w:top w:val="single" w:sz="4" w:space="0" w:color="auto"/>
              <w:left w:val="single" w:sz="4" w:space="0" w:color="auto"/>
              <w:bottom w:val="single" w:sz="4" w:space="0" w:color="auto"/>
              <w:right w:val="single" w:sz="4" w:space="0" w:color="auto"/>
            </w:tcBorders>
          </w:tcPr>
          <w:p w14:paraId="06E047D4" w14:textId="77777777" w:rsidR="00650E40" w:rsidRPr="00467B48" w:rsidRDefault="00650E40"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+/-2.40</w:t>
            </w:r>
          </w:p>
        </w:tc>
        <w:tc>
          <w:tcPr>
            <w:tcW w:w="0" w:type="auto"/>
            <w:vMerge/>
            <w:tcBorders>
              <w:top w:val="single" w:sz="4" w:space="0" w:color="auto"/>
              <w:left w:val="single" w:sz="4" w:space="0" w:color="auto"/>
              <w:bottom w:val="single" w:sz="4" w:space="0" w:color="auto"/>
              <w:right w:val="single" w:sz="4" w:space="0" w:color="auto"/>
            </w:tcBorders>
            <w:vAlign w:val="center"/>
          </w:tcPr>
          <w:p w14:paraId="65303AA6" w14:textId="77777777" w:rsidR="00650E40" w:rsidRPr="00467B48" w:rsidRDefault="00650E40" w:rsidP="00467B48">
            <w:pPr>
              <w:spacing w:line="360" w:lineRule="auto"/>
              <w:jc w:val="both"/>
              <w:rPr>
                <w:rFonts w:asciiTheme="majorBidi" w:hAnsiTheme="majorBidi" w:cstheme="majorBidi"/>
                <w:iCs/>
              </w:rPr>
            </w:pPr>
          </w:p>
        </w:tc>
      </w:tr>
      <w:tr w:rsidR="00650E40" w:rsidRPr="00467B48" w14:paraId="45A8A935" w14:textId="77777777" w:rsidTr="005D3FA9">
        <w:trPr>
          <w:trHeight w:val="773"/>
        </w:trPr>
        <w:tc>
          <w:tcPr>
            <w:tcW w:w="3325" w:type="dxa"/>
            <w:vMerge w:val="restart"/>
            <w:tcBorders>
              <w:top w:val="single" w:sz="4" w:space="0" w:color="auto"/>
              <w:left w:val="single" w:sz="4" w:space="0" w:color="auto"/>
              <w:bottom w:val="single" w:sz="4" w:space="0" w:color="auto"/>
              <w:right w:val="single" w:sz="4" w:space="0" w:color="auto"/>
            </w:tcBorders>
          </w:tcPr>
          <w:p w14:paraId="671AC1B4" w14:textId="77777777" w:rsidR="00650E40" w:rsidRPr="00467B48" w:rsidRDefault="00650E40" w:rsidP="00467B48">
            <w:pPr>
              <w:autoSpaceDE w:val="0"/>
              <w:autoSpaceDN w:val="0"/>
              <w:adjustRightInd w:val="0"/>
              <w:spacing w:line="360" w:lineRule="auto"/>
              <w:ind w:firstLine="720"/>
              <w:jc w:val="both"/>
              <w:rPr>
                <w:rFonts w:asciiTheme="majorBidi" w:hAnsiTheme="majorBidi" w:cstheme="majorBidi"/>
                <w:b/>
                <w:bCs/>
                <w:iCs/>
              </w:rPr>
            </w:pPr>
          </w:p>
          <w:p w14:paraId="08860523" w14:textId="77777777" w:rsidR="00650E40" w:rsidRPr="00467B48" w:rsidRDefault="00650E40" w:rsidP="00467B48">
            <w:pPr>
              <w:autoSpaceDE w:val="0"/>
              <w:autoSpaceDN w:val="0"/>
              <w:adjustRightInd w:val="0"/>
              <w:spacing w:line="360" w:lineRule="auto"/>
              <w:jc w:val="both"/>
              <w:rPr>
                <w:rFonts w:asciiTheme="majorBidi" w:hAnsiTheme="majorBidi" w:cstheme="majorBidi"/>
                <w:b/>
                <w:bCs/>
                <w:iCs/>
                <w:color w:val="000000" w:themeColor="text1"/>
              </w:rPr>
            </w:pPr>
            <w:r w:rsidRPr="00467B48">
              <w:rPr>
                <w:rFonts w:asciiTheme="majorBidi" w:hAnsiTheme="majorBidi" w:cstheme="majorBidi"/>
                <w:b/>
                <w:bCs/>
                <w:iCs/>
                <w:color w:val="000000" w:themeColor="text1"/>
              </w:rPr>
              <w:t>Social Restrictiveness</w:t>
            </w:r>
          </w:p>
          <w:p w14:paraId="187FD507" w14:textId="77777777" w:rsidR="00650E40" w:rsidRPr="00467B48" w:rsidRDefault="00650E40" w:rsidP="00467B48">
            <w:pPr>
              <w:autoSpaceDE w:val="0"/>
              <w:autoSpaceDN w:val="0"/>
              <w:adjustRightInd w:val="0"/>
              <w:spacing w:line="360" w:lineRule="auto"/>
              <w:jc w:val="both"/>
              <w:rPr>
                <w:rFonts w:asciiTheme="majorBidi" w:hAnsiTheme="majorBidi" w:cstheme="majorBidi"/>
                <w:b/>
                <w:bCs/>
                <w:iCs/>
              </w:rPr>
            </w:pPr>
          </w:p>
        </w:tc>
        <w:tc>
          <w:tcPr>
            <w:tcW w:w="1350" w:type="dxa"/>
            <w:tcBorders>
              <w:top w:val="single" w:sz="4" w:space="0" w:color="auto"/>
              <w:left w:val="single" w:sz="4" w:space="0" w:color="auto"/>
              <w:bottom w:val="single" w:sz="4" w:space="0" w:color="auto"/>
              <w:right w:val="single" w:sz="4" w:space="0" w:color="auto"/>
            </w:tcBorders>
            <w:hideMark/>
          </w:tcPr>
          <w:p w14:paraId="7B1C21B1" w14:textId="77777777" w:rsidR="00650E40" w:rsidRPr="00467B48" w:rsidRDefault="00650E40"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Mean</w:t>
            </w:r>
          </w:p>
        </w:tc>
        <w:tc>
          <w:tcPr>
            <w:tcW w:w="1800" w:type="dxa"/>
            <w:tcBorders>
              <w:top w:val="single" w:sz="4" w:space="0" w:color="auto"/>
              <w:left w:val="single" w:sz="4" w:space="0" w:color="auto"/>
              <w:bottom w:val="single" w:sz="4" w:space="0" w:color="auto"/>
              <w:right w:val="single" w:sz="4" w:space="0" w:color="auto"/>
            </w:tcBorders>
          </w:tcPr>
          <w:p w14:paraId="01456D54" w14:textId="77777777" w:rsidR="00650E40" w:rsidRPr="00467B48" w:rsidRDefault="00650E40"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3.77</w:t>
            </w:r>
          </w:p>
        </w:tc>
        <w:tc>
          <w:tcPr>
            <w:tcW w:w="1827" w:type="dxa"/>
            <w:tcBorders>
              <w:top w:val="single" w:sz="4" w:space="0" w:color="auto"/>
              <w:left w:val="single" w:sz="4" w:space="0" w:color="auto"/>
              <w:bottom w:val="single" w:sz="4" w:space="0" w:color="auto"/>
              <w:right w:val="single" w:sz="4" w:space="0" w:color="auto"/>
            </w:tcBorders>
          </w:tcPr>
          <w:p w14:paraId="5F7FE3E4" w14:textId="77777777" w:rsidR="00650E40" w:rsidRPr="00467B48" w:rsidRDefault="00650E40"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4.58</w:t>
            </w:r>
          </w:p>
        </w:tc>
        <w:tc>
          <w:tcPr>
            <w:tcW w:w="1048" w:type="dxa"/>
            <w:vMerge w:val="restart"/>
            <w:tcBorders>
              <w:top w:val="single" w:sz="4" w:space="0" w:color="auto"/>
              <w:left w:val="single" w:sz="4" w:space="0" w:color="auto"/>
              <w:bottom w:val="single" w:sz="4" w:space="0" w:color="auto"/>
              <w:right w:val="single" w:sz="4" w:space="0" w:color="auto"/>
            </w:tcBorders>
          </w:tcPr>
          <w:p w14:paraId="48567A65" w14:textId="77777777" w:rsidR="00650E40" w:rsidRPr="00467B48" w:rsidRDefault="00650E40" w:rsidP="00467B48">
            <w:pPr>
              <w:autoSpaceDE w:val="0"/>
              <w:autoSpaceDN w:val="0"/>
              <w:adjustRightInd w:val="0"/>
              <w:spacing w:line="360" w:lineRule="auto"/>
              <w:jc w:val="both"/>
              <w:rPr>
                <w:rFonts w:asciiTheme="majorBidi" w:hAnsiTheme="majorBidi" w:cstheme="majorBidi"/>
                <w:iCs/>
              </w:rPr>
            </w:pPr>
          </w:p>
          <w:p w14:paraId="38A24E75" w14:textId="77777777" w:rsidR="00650E40" w:rsidRPr="00467B48" w:rsidRDefault="00650E40"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0.009</w:t>
            </w:r>
          </w:p>
        </w:tc>
      </w:tr>
      <w:tr w:rsidR="00650E40" w:rsidRPr="00467B48" w14:paraId="59BEF995" w14:textId="77777777" w:rsidTr="005D3FA9">
        <w:trPr>
          <w:trHeight w:val="773"/>
        </w:trPr>
        <w:tc>
          <w:tcPr>
            <w:tcW w:w="3325" w:type="dxa"/>
            <w:vMerge/>
            <w:tcBorders>
              <w:top w:val="single" w:sz="4" w:space="0" w:color="auto"/>
              <w:left w:val="single" w:sz="4" w:space="0" w:color="auto"/>
              <w:bottom w:val="single" w:sz="4" w:space="0" w:color="auto"/>
              <w:right w:val="single" w:sz="4" w:space="0" w:color="auto"/>
            </w:tcBorders>
            <w:vAlign w:val="center"/>
            <w:hideMark/>
          </w:tcPr>
          <w:p w14:paraId="727033C3" w14:textId="77777777" w:rsidR="00650E40" w:rsidRPr="00467B48" w:rsidRDefault="00650E40" w:rsidP="00467B48">
            <w:pPr>
              <w:spacing w:line="360" w:lineRule="auto"/>
              <w:jc w:val="both"/>
              <w:rPr>
                <w:rFonts w:asciiTheme="majorBidi" w:hAnsiTheme="majorBidi" w:cstheme="majorBidi"/>
                <w:b/>
                <w:bCs/>
                <w:iCs/>
              </w:rPr>
            </w:pPr>
          </w:p>
        </w:tc>
        <w:tc>
          <w:tcPr>
            <w:tcW w:w="1350" w:type="dxa"/>
            <w:tcBorders>
              <w:top w:val="single" w:sz="4" w:space="0" w:color="auto"/>
              <w:left w:val="single" w:sz="4" w:space="0" w:color="auto"/>
              <w:bottom w:val="single" w:sz="4" w:space="0" w:color="auto"/>
              <w:right w:val="single" w:sz="4" w:space="0" w:color="auto"/>
            </w:tcBorders>
            <w:hideMark/>
          </w:tcPr>
          <w:p w14:paraId="557EB40D" w14:textId="77777777" w:rsidR="00650E40" w:rsidRPr="00467B48" w:rsidRDefault="00650E40"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S.D.</w:t>
            </w:r>
          </w:p>
        </w:tc>
        <w:tc>
          <w:tcPr>
            <w:tcW w:w="1800" w:type="dxa"/>
            <w:tcBorders>
              <w:top w:val="single" w:sz="4" w:space="0" w:color="auto"/>
              <w:left w:val="single" w:sz="4" w:space="0" w:color="auto"/>
              <w:bottom w:val="single" w:sz="4" w:space="0" w:color="auto"/>
              <w:right w:val="single" w:sz="4" w:space="0" w:color="auto"/>
            </w:tcBorders>
          </w:tcPr>
          <w:p w14:paraId="78CE4C6F" w14:textId="77777777" w:rsidR="00650E40" w:rsidRPr="00467B48" w:rsidRDefault="00650E40"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+/-0.66</w:t>
            </w:r>
          </w:p>
        </w:tc>
        <w:tc>
          <w:tcPr>
            <w:tcW w:w="1827" w:type="dxa"/>
            <w:tcBorders>
              <w:top w:val="single" w:sz="4" w:space="0" w:color="auto"/>
              <w:left w:val="single" w:sz="4" w:space="0" w:color="auto"/>
              <w:bottom w:val="single" w:sz="4" w:space="0" w:color="auto"/>
              <w:right w:val="single" w:sz="4" w:space="0" w:color="auto"/>
            </w:tcBorders>
          </w:tcPr>
          <w:p w14:paraId="1D5725E1" w14:textId="77777777" w:rsidR="00650E40" w:rsidRPr="00467B48" w:rsidRDefault="00650E40"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+/-1.65</w:t>
            </w:r>
          </w:p>
        </w:tc>
        <w:tc>
          <w:tcPr>
            <w:tcW w:w="0" w:type="auto"/>
            <w:vMerge/>
            <w:tcBorders>
              <w:top w:val="single" w:sz="4" w:space="0" w:color="auto"/>
              <w:left w:val="single" w:sz="4" w:space="0" w:color="auto"/>
              <w:bottom w:val="single" w:sz="4" w:space="0" w:color="auto"/>
              <w:right w:val="single" w:sz="4" w:space="0" w:color="auto"/>
            </w:tcBorders>
            <w:vAlign w:val="center"/>
          </w:tcPr>
          <w:p w14:paraId="3354DD6A" w14:textId="77777777" w:rsidR="00650E40" w:rsidRPr="00467B48" w:rsidRDefault="00650E40" w:rsidP="00467B48">
            <w:pPr>
              <w:spacing w:line="360" w:lineRule="auto"/>
              <w:jc w:val="both"/>
              <w:rPr>
                <w:rFonts w:asciiTheme="majorBidi" w:hAnsiTheme="majorBidi" w:cstheme="majorBidi"/>
                <w:iCs/>
              </w:rPr>
            </w:pPr>
          </w:p>
        </w:tc>
      </w:tr>
      <w:tr w:rsidR="00650E40" w:rsidRPr="00467B48" w14:paraId="117157FC" w14:textId="77777777" w:rsidTr="005D3FA9">
        <w:trPr>
          <w:trHeight w:val="980"/>
        </w:trPr>
        <w:tc>
          <w:tcPr>
            <w:tcW w:w="3325" w:type="dxa"/>
            <w:vMerge w:val="restart"/>
            <w:tcBorders>
              <w:top w:val="single" w:sz="4" w:space="0" w:color="auto"/>
              <w:left w:val="single" w:sz="4" w:space="0" w:color="auto"/>
              <w:right w:val="single" w:sz="4" w:space="0" w:color="auto"/>
            </w:tcBorders>
            <w:vAlign w:val="center"/>
          </w:tcPr>
          <w:p w14:paraId="0E79AD50" w14:textId="77777777" w:rsidR="00650E40" w:rsidRPr="00467B48" w:rsidRDefault="00650E40" w:rsidP="00467B48">
            <w:pPr>
              <w:spacing w:line="360" w:lineRule="auto"/>
              <w:rPr>
                <w:rFonts w:asciiTheme="majorBidi" w:hAnsiTheme="majorBidi" w:cstheme="majorBidi"/>
                <w:iCs/>
              </w:rPr>
            </w:pPr>
          </w:p>
          <w:p w14:paraId="6CFA83EB" w14:textId="77777777" w:rsidR="00650E40" w:rsidRPr="00467B48" w:rsidRDefault="00650E40" w:rsidP="00467B48">
            <w:pPr>
              <w:autoSpaceDE w:val="0"/>
              <w:autoSpaceDN w:val="0"/>
              <w:adjustRightInd w:val="0"/>
              <w:spacing w:after="160" w:line="360" w:lineRule="auto"/>
              <w:jc w:val="both"/>
              <w:rPr>
                <w:rFonts w:asciiTheme="majorBidi" w:hAnsiTheme="majorBidi" w:cstheme="majorBidi"/>
                <w:b/>
                <w:bCs/>
                <w:iCs/>
              </w:rPr>
            </w:pPr>
            <w:r w:rsidRPr="00467B48">
              <w:rPr>
                <w:rFonts w:asciiTheme="majorBidi" w:hAnsiTheme="majorBidi" w:cstheme="majorBidi"/>
                <w:b/>
                <w:bCs/>
                <w:iCs/>
                <w:color w:val="000000" w:themeColor="text1"/>
              </w:rPr>
              <w:t>Community Mental Health Ideology</w:t>
            </w:r>
          </w:p>
        </w:tc>
        <w:tc>
          <w:tcPr>
            <w:tcW w:w="1350" w:type="dxa"/>
            <w:tcBorders>
              <w:top w:val="single" w:sz="4" w:space="0" w:color="auto"/>
              <w:left w:val="single" w:sz="4" w:space="0" w:color="auto"/>
              <w:bottom w:val="single" w:sz="4" w:space="0" w:color="auto"/>
              <w:right w:val="single" w:sz="4" w:space="0" w:color="auto"/>
            </w:tcBorders>
          </w:tcPr>
          <w:p w14:paraId="61A3AE81" w14:textId="77777777" w:rsidR="00650E40" w:rsidRPr="00467B48" w:rsidRDefault="00650E40"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Mean</w:t>
            </w:r>
          </w:p>
        </w:tc>
        <w:tc>
          <w:tcPr>
            <w:tcW w:w="1800" w:type="dxa"/>
            <w:tcBorders>
              <w:top w:val="single" w:sz="4" w:space="0" w:color="auto"/>
              <w:left w:val="single" w:sz="4" w:space="0" w:color="auto"/>
              <w:bottom w:val="single" w:sz="4" w:space="0" w:color="auto"/>
              <w:right w:val="single" w:sz="4" w:space="0" w:color="auto"/>
            </w:tcBorders>
          </w:tcPr>
          <w:p w14:paraId="5F6A6680" w14:textId="77777777" w:rsidR="00650E40" w:rsidRPr="00467B48" w:rsidRDefault="00650E40"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4.11</w:t>
            </w:r>
          </w:p>
        </w:tc>
        <w:tc>
          <w:tcPr>
            <w:tcW w:w="1827" w:type="dxa"/>
            <w:tcBorders>
              <w:top w:val="single" w:sz="4" w:space="0" w:color="auto"/>
              <w:left w:val="single" w:sz="4" w:space="0" w:color="auto"/>
              <w:bottom w:val="single" w:sz="4" w:space="0" w:color="auto"/>
              <w:right w:val="single" w:sz="4" w:space="0" w:color="auto"/>
            </w:tcBorders>
          </w:tcPr>
          <w:p w14:paraId="0FEB1BF6" w14:textId="77777777" w:rsidR="00650E40" w:rsidRPr="00467B48" w:rsidRDefault="00650E40"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4.91</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499C6F94" w14:textId="77777777" w:rsidR="00650E40" w:rsidRPr="00467B48" w:rsidRDefault="00650E40" w:rsidP="00467B48">
            <w:pPr>
              <w:spacing w:line="360" w:lineRule="auto"/>
              <w:jc w:val="both"/>
              <w:rPr>
                <w:rFonts w:asciiTheme="majorBidi" w:hAnsiTheme="majorBidi" w:cstheme="majorBidi"/>
                <w:iCs/>
              </w:rPr>
            </w:pPr>
            <w:r w:rsidRPr="00467B48">
              <w:rPr>
                <w:rFonts w:asciiTheme="majorBidi" w:hAnsiTheme="majorBidi" w:cstheme="majorBidi"/>
                <w:iCs/>
              </w:rPr>
              <w:t>0.302</w:t>
            </w:r>
          </w:p>
        </w:tc>
      </w:tr>
      <w:tr w:rsidR="00650E40" w:rsidRPr="00467B48" w14:paraId="3C338BFA" w14:textId="77777777" w:rsidTr="005D3FA9">
        <w:trPr>
          <w:trHeight w:val="773"/>
        </w:trPr>
        <w:tc>
          <w:tcPr>
            <w:tcW w:w="3325" w:type="dxa"/>
            <w:vMerge/>
            <w:tcBorders>
              <w:left w:val="single" w:sz="4" w:space="0" w:color="auto"/>
              <w:right w:val="single" w:sz="4" w:space="0" w:color="auto"/>
            </w:tcBorders>
            <w:vAlign w:val="center"/>
          </w:tcPr>
          <w:p w14:paraId="44492282" w14:textId="77777777" w:rsidR="00650E40" w:rsidRPr="00467B48" w:rsidRDefault="00650E40" w:rsidP="00467B48">
            <w:pPr>
              <w:autoSpaceDE w:val="0"/>
              <w:autoSpaceDN w:val="0"/>
              <w:adjustRightInd w:val="0"/>
              <w:spacing w:line="360" w:lineRule="auto"/>
              <w:jc w:val="both"/>
              <w:rPr>
                <w:rFonts w:asciiTheme="majorBidi" w:hAnsiTheme="majorBidi" w:cstheme="majorBidi"/>
                <w:b/>
                <w:bCs/>
                <w:iCs/>
                <w:color w:val="000000" w:themeColor="text1"/>
              </w:rPr>
            </w:pPr>
          </w:p>
        </w:tc>
        <w:tc>
          <w:tcPr>
            <w:tcW w:w="1350" w:type="dxa"/>
            <w:tcBorders>
              <w:top w:val="single" w:sz="4" w:space="0" w:color="auto"/>
              <w:left w:val="single" w:sz="4" w:space="0" w:color="auto"/>
              <w:bottom w:val="single" w:sz="4" w:space="0" w:color="auto"/>
              <w:right w:val="single" w:sz="4" w:space="0" w:color="auto"/>
            </w:tcBorders>
          </w:tcPr>
          <w:p w14:paraId="44BDA566" w14:textId="77777777" w:rsidR="00650E40" w:rsidRPr="00467B48" w:rsidRDefault="00650E40"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S.D.</w:t>
            </w:r>
          </w:p>
        </w:tc>
        <w:tc>
          <w:tcPr>
            <w:tcW w:w="1800" w:type="dxa"/>
            <w:tcBorders>
              <w:top w:val="single" w:sz="4" w:space="0" w:color="auto"/>
              <w:left w:val="single" w:sz="4" w:space="0" w:color="auto"/>
              <w:bottom w:val="single" w:sz="4" w:space="0" w:color="auto"/>
              <w:right w:val="single" w:sz="4" w:space="0" w:color="auto"/>
            </w:tcBorders>
          </w:tcPr>
          <w:p w14:paraId="3A7F2188" w14:textId="77777777" w:rsidR="00650E40" w:rsidRPr="00467B48" w:rsidRDefault="00650E40"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+/-2.47</w:t>
            </w:r>
          </w:p>
        </w:tc>
        <w:tc>
          <w:tcPr>
            <w:tcW w:w="1827" w:type="dxa"/>
            <w:tcBorders>
              <w:top w:val="single" w:sz="4" w:space="0" w:color="auto"/>
              <w:left w:val="single" w:sz="4" w:space="0" w:color="auto"/>
              <w:bottom w:val="single" w:sz="4" w:space="0" w:color="auto"/>
              <w:right w:val="single" w:sz="4" w:space="0" w:color="auto"/>
            </w:tcBorders>
          </w:tcPr>
          <w:p w14:paraId="3A363254" w14:textId="77777777" w:rsidR="00650E40" w:rsidRPr="00467B48" w:rsidRDefault="00650E40" w:rsidP="00467B48">
            <w:pPr>
              <w:autoSpaceDE w:val="0"/>
              <w:autoSpaceDN w:val="0"/>
              <w:adjustRightInd w:val="0"/>
              <w:spacing w:line="360" w:lineRule="auto"/>
              <w:jc w:val="both"/>
              <w:rPr>
                <w:rFonts w:asciiTheme="majorBidi" w:hAnsiTheme="majorBidi" w:cstheme="majorBidi"/>
                <w:iCs/>
              </w:rPr>
            </w:pPr>
            <w:r w:rsidRPr="00467B48">
              <w:rPr>
                <w:rFonts w:asciiTheme="majorBidi" w:hAnsiTheme="majorBidi" w:cstheme="majorBidi"/>
                <w:iCs/>
              </w:rPr>
              <w:t>+/-2.19</w:t>
            </w:r>
          </w:p>
        </w:tc>
        <w:tc>
          <w:tcPr>
            <w:tcW w:w="0" w:type="auto"/>
            <w:tcBorders>
              <w:top w:val="single" w:sz="4" w:space="0" w:color="auto"/>
              <w:left w:val="single" w:sz="4" w:space="0" w:color="auto"/>
              <w:right w:val="single" w:sz="4" w:space="0" w:color="auto"/>
            </w:tcBorders>
            <w:vAlign w:val="center"/>
          </w:tcPr>
          <w:p w14:paraId="4C3584C6" w14:textId="77777777" w:rsidR="00650E40" w:rsidRPr="00467B48" w:rsidRDefault="00650E40" w:rsidP="00467B48">
            <w:pPr>
              <w:spacing w:line="360" w:lineRule="auto"/>
              <w:jc w:val="both"/>
              <w:rPr>
                <w:rFonts w:asciiTheme="majorBidi" w:hAnsiTheme="majorBidi" w:cstheme="majorBidi"/>
                <w:iCs/>
              </w:rPr>
            </w:pPr>
            <w:r w:rsidRPr="00467B48">
              <w:rPr>
                <w:rFonts w:asciiTheme="majorBidi" w:hAnsiTheme="majorBidi" w:cstheme="majorBidi"/>
                <w:iCs/>
              </w:rPr>
              <w:t>0.302</w:t>
            </w:r>
          </w:p>
        </w:tc>
      </w:tr>
    </w:tbl>
    <w:p w14:paraId="73BEABD3" w14:textId="77777777" w:rsidR="004A13CB" w:rsidRPr="00467B48" w:rsidRDefault="00D51B55" w:rsidP="00467B48">
      <w:pPr>
        <w:spacing w:after="0" w:line="360" w:lineRule="auto"/>
        <w:jc w:val="both"/>
        <w:rPr>
          <w:rFonts w:asciiTheme="majorBidi" w:hAnsiTheme="majorBidi" w:cstheme="majorBidi"/>
          <w:iCs/>
          <w:sz w:val="24"/>
          <w:szCs w:val="24"/>
        </w:rPr>
      </w:pPr>
      <w:r w:rsidRPr="00467B48">
        <w:rPr>
          <w:rFonts w:asciiTheme="majorBidi" w:hAnsiTheme="majorBidi" w:cstheme="majorBidi"/>
          <w:iCs/>
          <w:sz w:val="24"/>
          <w:szCs w:val="24"/>
        </w:rPr>
        <w:lastRenderedPageBreak/>
        <w:br w:type="textWrapping" w:clear="all"/>
      </w:r>
    </w:p>
    <w:p w14:paraId="74D2AF04" w14:textId="77777777" w:rsidR="004A13CB" w:rsidRPr="00467B48" w:rsidRDefault="004A13CB" w:rsidP="00467B48">
      <w:pPr>
        <w:spacing w:after="0" w:line="360" w:lineRule="auto"/>
        <w:jc w:val="both"/>
        <w:rPr>
          <w:rFonts w:asciiTheme="majorBidi" w:hAnsiTheme="majorBidi" w:cstheme="majorBidi"/>
          <w:iCs/>
          <w:sz w:val="24"/>
          <w:szCs w:val="24"/>
        </w:rPr>
      </w:pPr>
    </w:p>
    <w:p w14:paraId="4868466B" w14:textId="77777777" w:rsidR="002B126B" w:rsidRPr="00467B48" w:rsidRDefault="004A13CB" w:rsidP="00467B48">
      <w:pPr>
        <w:spacing w:after="0" w:line="360" w:lineRule="auto"/>
        <w:jc w:val="both"/>
        <w:rPr>
          <w:rFonts w:asciiTheme="majorBidi" w:hAnsiTheme="majorBidi" w:cstheme="majorBidi"/>
          <w:b/>
          <w:bCs/>
          <w:iCs/>
          <w:sz w:val="24"/>
          <w:szCs w:val="24"/>
        </w:rPr>
      </w:pPr>
      <w:r w:rsidRPr="00467B48">
        <w:rPr>
          <w:rFonts w:asciiTheme="majorBidi" w:hAnsiTheme="majorBidi" w:cstheme="majorBidi"/>
          <w:iCs/>
          <w:sz w:val="24"/>
          <w:szCs w:val="24"/>
        </w:rPr>
        <w:t>Results showed that CAMI subscale scores did not significantly differ across age, specialization, year of training, age, working experience in psychiatry department and family history of psychiatric illness( all p-values &gt;0.05).</w:t>
      </w:r>
      <w:r w:rsidRPr="00467B48">
        <w:rPr>
          <w:rFonts w:asciiTheme="majorBidi" w:hAnsiTheme="majorBidi" w:cstheme="majorBidi"/>
          <w:b/>
          <w:bCs/>
          <w:iCs/>
          <w:sz w:val="24"/>
          <w:szCs w:val="24"/>
        </w:rPr>
        <w:t xml:space="preserve"> </w:t>
      </w:r>
    </w:p>
    <w:p w14:paraId="5E843F17" w14:textId="77777777" w:rsidR="00B83B8E" w:rsidRDefault="00B83B8E" w:rsidP="00467B48">
      <w:pPr>
        <w:spacing w:after="0" w:line="360" w:lineRule="auto"/>
        <w:jc w:val="both"/>
        <w:rPr>
          <w:rFonts w:asciiTheme="majorBidi" w:hAnsiTheme="majorBidi" w:cstheme="majorBidi"/>
          <w:b/>
          <w:iCs/>
          <w:sz w:val="24"/>
          <w:szCs w:val="24"/>
        </w:rPr>
      </w:pPr>
    </w:p>
    <w:p w14:paraId="359A7796" w14:textId="77777777" w:rsidR="00B83B8E" w:rsidRDefault="00B83B8E" w:rsidP="00467B48">
      <w:pPr>
        <w:spacing w:after="0" w:line="360" w:lineRule="auto"/>
        <w:jc w:val="both"/>
        <w:rPr>
          <w:rFonts w:asciiTheme="majorBidi" w:hAnsiTheme="majorBidi" w:cstheme="majorBidi"/>
          <w:b/>
          <w:iCs/>
          <w:sz w:val="24"/>
          <w:szCs w:val="24"/>
        </w:rPr>
      </w:pPr>
    </w:p>
    <w:p w14:paraId="1C7B7938" w14:textId="77777777" w:rsidR="00B83B8E" w:rsidRDefault="00B83B8E" w:rsidP="00467B48">
      <w:pPr>
        <w:spacing w:after="0" w:line="360" w:lineRule="auto"/>
        <w:jc w:val="both"/>
        <w:rPr>
          <w:rFonts w:asciiTheme="majorBidi" w:hAnsiTheme="majorBidi" w:cstheme="majorBidi"/>
          <w:b/>
          <w:iCs/>
          <w:sz w:val="24"/>
          <w:szCs w:val="24"/>
        </w:rPr>
      </w:pPr>
    </w:p>
    <w:p w14:paraId="63624A7D" w14:textId="01EA81A0" w:rsidR="00D16950" w:rsidRPr="00467B48" w:rsidRDefault="00D16950" w:rsidP="00467B48">
      <w:pPr>
        <w:spacing w:after="0" w:line="360" w:lineRule="auto"/>
        <w:jc w:val="both"/>
        <w:rPr>
          <w:rFonts w:asciiTheme="majorBidi" w:hAnsiTheme="majorBidi" w:cstheme="majorBidi"/>
          <w:b/>
          <w:bCs/>
          <w:iCs/>
          <w:sz w:val="24"/>
          <w:szCs w:val="24"/>
        </w:rPr>
      </w:pPr>
      <w:r w:rsidRPr="00467B48">
        <w:rPr>
          <w:rFonts w:asciiTheme="majorBidi" w:hAnsiTheme="majorBidi" w:cstheme="majorBidi"/>
          <w:b/>
          <w:iCs/>
          <w:sz w:val="24"/>
          <w:szCs w:val="24"/>
        </w:rPr>
        <w:t>DISCUSSION</w:t>
      </w:r>
    </w:p>
    <w:p w14:paraId="4CD09286" w14:textId="587A9010" w:rsidR="00D16950" w:rsidRPr="00467B48" w:rsidRDefault="00D16950" w:rsidP="00467B48">
      <w:pPr>
        <w:spacing w:line="360" w:lineRule="auto"/>
        <w:jc w:val="both"/>
        <w:rPr>
          <w:rFonts w:asciiTheme="majorBidi" w:hAnsiTheme="majorBidi" w:cstheme="majorBidi"/>
          <w:iCs/>
          <w:sz w:val="24"/>
          <w:szCs w:val="24"/>
        </w:rPr>
      </w:pPr>
      <w:r w:rsidRPr="00467B48">
        <w:rPr>
          <w:rFonts w:asciiTheme="majorBidi" w:hAnsiTheme="majorBidi" w:cstheme="majorBidi"/>
          <w:iCs/>
          <w:sz w:val="24"/>
          <w:szCs w:val="24"/>
        </w:rPr>
        <w:t>In our study, we found 30.9% stigma among postgraduate trainees</w:t>
      </w:r>
      <w:r w:rsidR="004F4431" w:rsidRPr="00467B48">
        <w:rPr>
          <w:rFonts w:asciiTheme="majorBidi" w:hAnsiTheme="majorBidi" w:cstheme="majorBidi"/>
          <w:iCs/>
          <w:sz w:val="24"/>
          <w:szCs w:val="24"/>
        </w:rPr>
        <w:t xml:space="preserve"> towards patient with psychiatric illness</w:t>
      </w:r>
      <w:r w:rsidRPr="00467B48">
        <w:rPr>
          <w:rFonts w:asciiTheme="majorBidi" w:hAnsiTheme="majorBidi" w:cstheme="majorBidi"/>
          <w:iCs/>
          <w:sz w:val="24"/>
          <w:szCs w:val="24"/>
        </w:rPr>
        <w:t xml:space="preserve"> using CAMI questionnaire which was similar with the study done by Chandramouleeswaran et al.  which revealed</w:t>
      </w:r>
      <w:r w:rsidR="004F4431" w:rsidRPr="00467B48">
        <w:rPr>
          <w:rFonts w:asciiTheme="majorBidi" w:hAnsiTheme="majorBidi" w:cstheme="majorBidi"/>
          <w:iCs/>
          <w:sz w:val="24"/>
          <w:szCs w:val="24"/>
        </w:rPr>
        <w:t xml:space="preserve">  30% stigma</w:t>
      </w:r>
      <w:r w:rsidR="00E943A9" w:rsidRPr="00467B48">
        <w:rPr>
          <w:rFonts w:asciiTheme="majorBidi" w:hAnsiTheme="majorBidi" w:cstheme="majorBidi"/>
          <w:iCs/>
          <w:sz w:val="24"/>
          <w:szCs w:val="24"/>
        </w:rPr>
        <w:t xml:space="preserve"> </w:t>
      </w:r>
      <w:r w:rsidR="00E943A9" w:rsidRPr="00467B48">
        <w:rPr>
          <w:rFonts w:asciiTheme="majorBidi" w:hAnsiTheme="majorBidi" w:cstheme="majorBidi"/>
          <w:iCs/>
          <w:sz w:val="24"/>
          <w:szCs w:val="24"/>
          <w:vertAlign w:val="superscript"/>
        </w:rPr>
        <w:t>12</w:t>
      </w:r>
      <w:r w:rsidR="004F4431" w:rsidRPr="00467B48">
        <w:rPr>
          <w:rFonts w:asciiTheme="majorBidi" w:hAnsiTheme="majorBidi" w:cstheme="majorBidi"/>
          <w:iCs/>
          <w:sz w:val="24"/>
          <w:szCs w:val="24"/>
        </w:rPr>
        <w:t xml:space="preserve"> . </w:t>
      </w:r>
      <w:r w:rsidRPr="00467B48">
        <w:rPr>
          <w:rStyle w:val="words"/>
          <w:rFonts w:asciiTheme="majorBidi" w:hAnsiTheme="majorBidi" w:cstheme="majorBidi"/>
          <w:iCs/>
          <w:sz w:val="24"/>
          <w:szCs w:val="24"/>
          <w:shd w:val="clear" w:color="auto" w:fill="FFFFFF"/>
        </w:rPr>
        <w:t>Finding of our study showed</w:t>
      </w:r>
      <w:r w:rsidRPr="00467B48">
        <w:rPr>
          <w:rFonts w:asciiTheme="majorBidi" w:hAnsiTheme="majorBidi" w:cstheme="majorBidi"/>
          <w:iCs/>
          <w:sz w:val="24"/>
          <w:szCs w:val="24"/>
        </w:rPr>
        <w:t xml:space="preserve"> </w:t>
      </w:r>
      <w:r w:rsidR="00B83B8E">
        <w:rPr>
          <w:rFonts w:asciiTheme="majorBidi" w:hAnsiTheme="majorBidi" w:cstheme="majorBidi"/>
          <w:iCs/>
          <w:sz w:val="24"/>
          <w:szCs w:val="24"/>
        </w:rPr>
        <w:t>a statistically</w:t>
      </w:r>
      <w:r w:rsidRPr="00467B48">
        <w:rPr>
          <w:rFonts w:asciiTheme="majorBidi" w:hAnsiTheme="majorBidi" w:cstheme="majorBidi"/>
          <w:iCs/>
          <w:sz w:val="24"/>
          <w:szCs w:val="24"/>
        </w:rPr>
        <w:t xml:space="preserve"> significant difference in benevolence and community mental health ideology subscale between genders. Female gender has higher scores on Benevolence and Community Mental Health Ideology subscale than males, which showed female has more positive attitude towards mental illness. Previous research also found men having more stigmatizing attitude than women as they showed less compassion towards people with mental illness</w:t>
      </w:r>
      <w:r w:rsidR="00E943A9" w:rsidRPr="00467B48">
        <w:rPr>
          <w:rFonts w:asciiTheme="majorBidi" w:hAnsiTheme="majorBidi" w:cstheme="majorBidi"/>
          <w:iCs/>
          <w:sz w:val="24"/>
          <w:szCs w:val="24"/>
        </w:rPr>
        <w:t xml:space="preserve"> </w:t>
      </w:r>
      <w:r w:rsidR="00E943A9" w:rsidRPr="00467B48">
        <w:rPr>
          <w:rFonts w:asciiTheme="majorBidi" w:hAnsiTheme="majorBidi" w:cstheme="majorBidi"/>
          <w:iCs/>
          <w:sz w:val="24"/>
          <w:szCs w:val="24"/>
          <w:vertAlign w:val="superscript"/>
        </w:rPr>
        <w:t>13</w:t>
      </w:r>
      <w:r w:rsidRPr="00467B48">
        <w:rPr>
          <w:rFonts w:asciiTheme="majorBidi" w:hAnsiTheme="majorBidi" w:cstheme="majorBidi"/>
          <w:iCs/>
          <w:sz w:val="24"/>
          <w:szCs w:val="24"/>
        </w:rPr>
        <w:t xml:space="preserve">.  </w:t>
      </w:r>
    </w:p>
    <w:p w14:paraId="7891F4D8" w14:textId="0558D817" w:rsidR="00A700F8" w:rsidRDefault="00D16950" w:rsidP="00467B48">
      <w:pPr>
        <w:spacing w:after="0" w:line="360" w:lineRule="auto"/>
        <w:jc w:val="both"/>
        <w:rPr>
          <w:rFonts w:asciiTheme="majorBidi" w:hAnsiTheme="majorBidi" w:cstheme="majorBidi"/>
          <w:iCs/>
          <w:sz w:val="24"/>
          <w:szCs w:val="24"/>
        </w:rPr>
      </w:pPr>
      <w:r w:rsidRPr="00467B48">
        <w:rPr>
          <w:rFonts w:asciiTheme="majorBidi" w:hAnsiTheme="majorBidi" w:cstheme="majorBidi"/>
          <w:iCs/>
          <w:sz w:val="24"/>
          <w:szCs w:val="24"/>
        </w:rPr>
        <w:t xml:space="preserve">Our results showed doctors with higher clinical experience had </w:t>
      </w:r>
      <w:r w:rsidR="00B83B8E">
        <w:rPr>
          <w:rFonts w:asciiTheme="majorBidi" w:hAnsiTheme="majorBidi" w:cstheme="majorBidi"/>
          <w:iCs/>
          <w:sz w:val="24"/>
          <w:szCs w:val="24"/>
        </w:rPr>
        <w:t>a less</w:t>
      </w:r>
      <w:r w:rsidRPr="00467B48">
        <w:rPr>
          <w:rFonts w:asciiTheme="majorBidi" w:hAnsiTheme="majorBidi" w:cstheme="majorBidi"/>
          <w:iCs/>
          <w:sz w:val="24"/>
          <w:szCs w:val="24"/>
        </w:rPr>
        <w:t xml:space="preserve"> score on </w:t>
      </w:r>
      <w:r w:rsidR="00B83B8E">
        <w:rPr>
          <w:rFonts w:asciiTheme="majorBidi" w:hAnsiTheme="majorBidi" w:cstheme="majorBidi"/>
          <w:iCs/>
          <w:sz w:val="24"/>
          <w:szCs w:val="24"/>
        </w:rPr>
        <w:t>the benevolence</w:t>
      </w:r>
      <w:r w:rsidRPr="00467B48">
        <w:rPr>
          <w:rFonts w:asciiTheme="majorBidi" w:hAnsiTheme="majorBidi" w:cstheme="majorBidi"/>
          <w:iCs/>
          <w:sz w:val="24"/>
          <w:szCs w:val="24"/>
        </w:rPr>
        <w:t xml:space="preserve"> sub-scale. Benevolence sub scale reflects a sympathetic view of those suffering from a mental illness based on humanistic and religious principles.</w:t>
      </w:r>
      <w:r w:rsidR="00A700F8" w:rsidRPr="00467B48">
        <w:rPr>
          <w:rFonts w:asciiTheme="majorBidi" w:hAnsiTheme="majorBidi" w:cstheme="majorBidi"/>
          <w:iCs/>
          <w:sz w:val="24"/>
          <w:szCs w:val="24"/>
        </w:rPr>
        <w:t xml:space="preserve"> </w:t>
      </w:r>
      <w:r w:rsidRPr="00467B48">
        <w:rPr>
          <w:rFonts w:asciiTheme="majorBidi" w:hAnsiTheme="majorBidi" w:cstheme="majorBidi"/>
          <w:iCs/>
          <w:sz w:val="24"/>
          <w:szCs w:val="24"/>
        </w:rPr>
        <w:t xml:space="preserve">This </w:t>
      </w:r>
      <w:r w:rsidRPr="00467B48">
        <w:rPr>
          <w:rFonts w:asciiTheme="majorBidi" w:hAnsiTheme="majorBidi" w:cstheme="majorBidi"/>
          <w:iCs/>
          <w:color w:val="000000" w:themeColor="text1"/>
          <w:sz w:val="24"/>
          <w:szCs w:val="24"/>
        </w:rPr>
        <w:t>is in line with Mukherjee et al. which revealed that clinical students showed less stigmatizing attitudes to that of junior doctors and senior doctors</w:t>
      </w:r>
      <w:r w:rsidR="00E943A9" w:rsidRPr="00467B48">
        <w:rPr>
          <w:rFonts w:asciiTheme="majorBidi" w:hAnsiTheme="majorBidi" w:cstheme="majorBidi"/>
          <w:iCs/>
          <w:color w:val="000000" w:themeColor="text1"/>
          <w:sz w:val="24"/>
          <w:szCs w:val="24"/>
          <w:vertAlign w:val="superscript"/>
        </w:rPr>
        <w:t>14</w:t>
      </w:r>
      <w:r w:rsidRPr="00467B48">
        <w:rPr>
          <w:rFonts w:asciiTheme="majorBidi" w:hAnsiTheme="majorBidi" w:cstheme="majorBidi"/>
          <w:iCs/>
          <w:color w:val="000000" w:themeColor="text1"/>
          <w:sz w:val="24"/>
          <w:szCs w:val="24"/>
        </w:rPr>
        <w:t>.</w:t>
      </w:r>
      <w:r w:rsidR="00A700F8" w:rsidRPr="00467B48">
        <w:rPr>
          <w:rFonts w:asciiTheme="majorBidi" w:hAnsiTheme="majorBidi" w:cstheme="majorBidi"/>
          <w:iCs/>
          <w:color w:val="000000" w:themeColor="text1"/>
          <w:sz w:val="24"/>
          <w:szCs w:val="24"/>
        </w:rPr>
        <w:t xml:space="preserve"> </w:t>
      </w:r>
      <w:r w:rsidRPr="00467B48">
        <w:rPr>
          <w:rFonts w:asciiTheme="majorBidi" w:hAnsiTheme="majorBidi" w:cstheme="majorBidi"/>
          <w:iCs/>
          <w:sz w:val="24"/>
          <w:szCs w:val="24"/>
        </w:rPr>
        <w:t xml:space="preserve">We found no significant difference between positive family history and stigmatizing attitude. However, Personal history of psychiatric illness is associated with less score on social restrictiveness which reflects a view of mentally ill as a threat to society. This is contrast to the </w:t>
      </w:r>
      <w:r w:rsidRPr="00467B48">
        <w:rPr>
          <w:rFonts w:asciiTheme="majorBidi" w:hAnsiTheme="majorBidi" w:cstheme="majorBidi"/>
          <w:iCs/>
          <w:sz w:val="24"/>
          <w:szCs w:val="24"/>
        </w:rPr>
        <w:lastRenderedPageBreak/>
        <w:t xml:space="preserve">previous studies which shows having </w:t>
      </w:r>
      <w:r w:rsidR="00B83B8E">
        <w:rPr>
          <w:rFonts w:asciiTheme="majorBidi" w:hAnsiTheme="majorBidi" w:cstheme="majorBidi"/>
          <w:iCs/>
          <w:sz w:val="24"/>
          <w:szCs w:val="24"/>
        </w:rPr>
        <w:t>a positive</w:t>
      </w:r>
      <w:r w:rsidRPr="00467B48">
        <w:rPr>
          <w:rFonts w:asciiTheme="majorBidi" w:hAnsiTheme="majorBidi" w:cstheme="majorBidi"/>
          <w:iCs/>
          <w:sz w:val="24"/>
          <w:szCs w:val="24"/>
        </w:rPr>
        <w:t xml:space="preserve"> family history reduced the stigma and suffering personally from it heightened the stigma</w:t>
      </w:r>
      <w:r w:rsidR="00397661" w:rsidRPr="00467B48">
        <w:rPr>
          <w:rFonts w:asciiTheme="majorBidi" w:hAnsiTheme="majorBidi" w:cstheme="majorBidi"/>
          <w:iCs/>
          <w:sz w:val="24"/>
          <w:szCs w:val="24"/>
        </w:rPr>
        <w:t xml:space="preserve"> </w:t>
      </w:r>
      <w:r w:rsidR="00397661" w:rsidRPr="00467B48">
        <w:rPr>
          <w:rFonts w:asciiTheme="majorBidi" w:hAnsiTheme="majorBidi" w:cstheme="majorBidi"/>
          <w:iCs/>
          <w:sz w:val="24"/>
          <w:szCs w:val="24"/>
          <w:vertAlign w:val="superscript"/>
        </w:rPr>
        <w:t>15-18</w:t>
      </w:r>
      <w:r w:rsidR="00A700F8" w:rsidRPr="00467B48">
        <w:rPr>
          <w:rFonts w:asciiTheme="majorBidi" w:hAnsiTheme="majorBidi" w:cstheme="majorBidi"/>
          <w:iCs/>
          <w:sz w:val="24"/>
          <w:szCs w:val="24"/>
        </w:rPr>
        <w:t>.</w:t>
      </w:r>
    </w:p>
    <w:p w14:paraId="3C66A8C5" w14:textId="77777777" w:rsidR="00B83B8E" w:rsidRPr="00467B48" w:rsidRDefault="00B83B8E" w:rsidP="00467B48">
      <w:pPr>
        <w:spacing w:after="0" w:line="360" w:lineRule="auto"/>
        <w:jc w:val="both"/>
        <w:rPr>
          <w:rFonts w:asciiTheme="majorBidi" w:hAnsiTheme="majorBidi" w:cstheme="majorBidi"/>
          <w:iCs/>
          <w:sz w:val="24"/>
          <w:szCs w:val="24"/>
        </w:rPr>
      </w:pPr>
    </w:p>
    <w:p w14:paraId="47D8C2AC" w14:textId="270A71B3" w:rsidR="00EA0CE6" w:rsidRPr="00467B48" w:rsidRDefault="00EA0CE6" w:rsidP="00467B48">
      <w:pPr>
        <w:spacing w:line="360" w:lineRule="auto"/>
        <w:rPr>
          <w:rFonts w:asciiTheme="majorBidi" w:hAnsiTheme="majorBidi" w:cstheme="majorBidi"/>
          <w:iCs/>
          <w:sz w:val="24"/>
          <w:szCs w:val="24"/>
        </w:rPr>
      </w:pPr>
      <w:r w:rsidRPr="00467B48">
        <w:rPr>
          <w:rFonts w:asciiTheme="majorBidi" w:hAnsiTheme="majorBidi" w:cstheme="majorBidi"/>
          <w:iCs/>
          <w:sz w:val="24"/>
          <w:szCs w:val="24"/>
        </w:rPr>
        <w:t>The study exhibits several strengths, employing the widely recognized and validated "Community Attitudes Towards Mental Illness" (CAMI) scale, the study ensures the use of a</w:t>
      </w:r>
      <w:r w:rsidR="009864B0" w:rsidRPr="00467B48">
        <w:rPr>
          <w:rFonts w:asciiTheme="majorBidi" w:hAnsiTheme="majorBidi" w:cstheme="majorBidi"/>
          <w:iCs/>
          <w:sz w:val="24"/>
          <w:szCs w:val="24"/>
        </w:rPr>
        <w:t xml:space="preserve"> standardized measurement tool. </w:t>
      </w:r>
      <w:r w:rsidRPr="00467B48">
        <w:rPr>
          <w:rFonts w:asciiTheme="majorBidi" w:hAnsiTheme="majorBidi" w:cstheme="majorBidi"/>
          <w:iCs/>
          <w:sz w:val="24"/>
          <w:szCs w:val="24"/>
        </w:rPr>
        <w:t>Furthermore, the study explores the impact of variables like clinical experience, gender, and personal/family history of psychiatric illness on stigmatizing attitudes, thereby identifying influential factors for targeted interventions and training programs. However, limitations of the study include its cross-sectional design, which hinders establishing causal relationships, and the single-</w:t>
      </w:r>
      <w:r w:rsidR="00B83B8E" w:rsidRPr="00467B48">
        <w:rPr>
          <w:rFonts w:asciiTheme="majorBidi" w:hAnsiTheme="majorBidi" w:cstheme="majorBidi"/>
          <w:iCs/>
          <w:sz w:val="24"/>
          <w:szCs w:val="24"/>
        </w:rPr>
        <w:t>centre</w:t>
      </w:r>
      <w:r w:rsidRPr="00467B48">
        <w:rPr>
          <w:rFonts w:asciiTheme="majorBidi" w:hAnsiTheme="majorBidi" w:cstheme="majorBidi"/>
          <w:iCs/>
          <w:sz w:val="24"/>
          <w:szCs w:val="24"/>
        </w:rPr>
        <w:t xml:space="preserve"> setting, potentially limiting generalizability. Reliance on self-reported data may introduce response biases, and convenience sampling might lead to selection bias. The study also overlooks other relevant </w:t>
      </w:r>
      <w:r w:rsidR="00B83B8E">
        <w:rPr>
          <w:rFonts w:asciiTheme="majorBidi" w:hAnsiTheme="majorBidi" w:cstheme="majorBidi"/>
          <w:iCs/>
          <w:sz w:val="24"/>
          <w:szCs w:val="24"/>
        </w:rPr>
        <w:t>factors,</w:t>
      </w:r>
      <w:r w:rsidRPr="00467B48">
        <w:rPr>
          <w:rFonts w:asciiTheme="majorBidi" w:hAnsiTheme="majorBidi" w:cstheme="majorBidi"/>
          <w:iCs/>
          <w:sz w:val="24"/>
          <w:szCs w:val="24"/>
        </w:rPr>
        <w:t xml:space="preserve"> such as cultural </w:t>
      </w:r>
      <w:r w:rsidR="009864B0" w:rsidRPr="00467B48">
        <w:rPr>
          <w:rFonts w:asciiTheme="majorBidi" w:hAnsiTheme="majorBidi" w:cstheme="majorBidi"/>
          <w:iCs/>
          <w:sz w:val="24"/>
          <w:szCs w:val="24"/>
        </w:rPr>
        <w:t>background</w:t>
      </w:r>
      <w:r w:rsidRPr="00467B48">
        <w:rPr>
          <w:rFonts w:asciiTheme="majorBidi" w:hAnsiTheme="majorBidi" w:cstheme="majorBidi"/>
          <w:iCs/>
          <w:sz w:val="24"/>
          <w:szCs w:val="24"/>
        </w:rPr>
        <w:t>. Future research could address</w:t>
      </w:r>
      <w:r w:rsidRPr="00467B48">
        <w:rPr>
          <w:rFonts w:asciiTheme="majorBidi" w:hAnsiTheme="majorBidi" w:cstheme="majorBidi"/>
          <w:iCs/>
        </w:rPr>
        <w:t xml:space="preserve"> </w:t>
      </w:r>
      <w:r w:rsidRPr="00467B48">
        <w:rPr>
          <w:rFonts w:asciiTheme="majorBidi" w:hAnsiTheme="majorBidi" w:cstheme="majorBidi"/>
          <w:iCs/>
          <w:sz w:val="24"/>
          <w:szCs w:val="24"/>
        </w:rPr>
        <w:t>these limitations to provide a more comprehensive understanding of stigma in healthcare settings.</w:t>
      </w:r>
    </w:p>
    <w:p w14:paraId="126AFE54" w14:textId="159255C9" w:rsidR="00D16950" w:rsidRPr="00467B48" w:rsidRDefault="00A700F8" w:rsidP="00467B48">
      <w:pPr>
        <w:spacing w:after="0" w:line="360" w:lineRule="auto"/>
        <w:jc w:val="both"/>
        <w:rPr>
          <w:rFonts w:asciiTheme="majorBidi" w:hAnsiTheme="majorBidi" w:cstheme="majorBidi"/>
          <w:iCs/>
          <w:color w:val="000000" w:themeColor="text1"/>
          <w:sz w:val="24"/>
          <w:szCs w:val="24"/>
          <w:shd w:val="clear" w:color="auto" w:fill="FCFCFC"/>
        </w:rPr>
      </w:pPr>
      <w:r w:rsidRPr="00467B48">
        <w:rPr>
          <w:rFonts w:asciiTheme="majorBidi" w:hAnsiTheme="majorBidi" w:cstheme="majorBidi"/>
          <w:iCs/>
          <w:color w:val="000000" w:themeColor="text1"/>
          <w:sz w:val="24"/>
          <w:szCs w:val="24"/>
        </w:rPr>
        <w:t xml:space="preserve"> </w:t>
      </w:r>
    </w:p>
    <w:p w14:paraId="2DAB99BC" w14:textId="77777777" w:rsidR="00D975B3" w:rsidRPr="00467B48" w:rsidRDefault="00D975B3" w:rsidP="00467B48">
      <w:pPr>
        <w:spacing w:after="0" w:line="360" w:lineRule="auto"/>
        <w:jc w:val="both"/>
        <w:rPr>
          <w:rFonts w:asciiTheme="majorBidi" w:hAnsiTheme="majorBidi" w:cstheme="majorBidi"/>
          <w:iCs/>
          <w:color w:val="000000" w:themeColor="text1"/>
          <w:sz w:val="24"/>
          <w:szCs w:val="24"/>
          <w:shd w:val="clear" w:color="auto" w:fill="FCFCFC"/>
        </w:rPr>
      </w:pPr>
    </w:p>
    <w:p w14:paraId="2B358422" w14:textId="77777777" w:rsidR="006624EC" w:rsidRPr="00467B48" w:rsidRDefault="006624EC" w:rsidP="00467B48">
      <w:pPr>
        <w:spacing w:after="0" w:line="360" w:lineRule="auto"/>
        <w:jc w:val="both"/>
        <w:rPr>
          <w:rFonts w:asciiTheme="majorBidi" w:hAnsiTheme="majorBidi" w:cstheme="majorBidi"/>
          <w:b/>
          <w:iCs/>
          <w:color w:val="000000" w:themeColor="text1"/>
          <w:sz w:val="24"/>
          <w:szCs w:val="24"/>
          <w:shd w:val="clear" w:color="auto" w:fill="FCFCFC"/>
        </w:rPr>
      </w:pPr>
      <w:r w:rsidRPr="00467B48">
        <w:rPr>
          <w:rFonts w:asciiTheme="majorBidi" w:hAnsiTheme="majorBidi" w:cstheme="majorBidi"/>
          <w:b/>
          <w:iCs/>
          <w:color w:val="000000" w:themeColor="text1"/>
          <w:sz w:val="24"/>
          <w:szCs w:val="24"/>
          <w:shd w:val="clear" w:color="auto" w:fill="FCFCFC"/>
        </w:rPr>
        <w:t>CONCLUSION</w:t>
      </w:r>
    </w:p>
    <w:p w14:paraId="6E6E7531" w14:textId="77777777" w:rsidR="00650E40" w:rsidRPr="00467B48" w:rsidRDefault="00650E40" w:rsidP="00467B48">
      <w:pPr>
        <w:spacing w:line="360" w:lineRule="auto"/>
        <w:rPr>
          <w:rFonts w:asciiTheme="majorBidi" w:hAnsiTheme="majorBidi" w:cstheme="majorBidi"/>
          <w:iCs/>
          <w:sz w:val="24"/>
          <w:szCs w:val="24"/>
        </w:rPr>
      </w:pPr>
      <w:r w:rsidRPr="00467B48">
        <w:rPr>
          <w:rFonts w:asciiTheme="majorBidi" w:hAnsiTheme="majorBidi" w:cstheme="majorBidi"/>
          <w:iCs/>
          <w:sz w:val="24"/>
          <w:szCs w:val="24"/>
        </w:rPr>
        <w:t>The findings of this study revealed the presence of stigmatizing attitudes among a significant proportion of postgraduate trainees. Specifically, the results indicated a tendency towards authoritarianism and social restrictiveness, suggesting a need for interventions to address these negative attitudes. However, benevolence scores were relatively higher, indicating a positive inclination towards supporting and helping individuals with mental illness.</w:t>
      </w:r>
    </w:p>
    <w:p w14:paraId="5FDAE19C" w14:textId="25DAF378" w:rsidR="00650E40" w:rsidRPr="00467B48" w:rsidRDefault="00650E40" w:rsidP="00467B48">
      <w:pPr>
        <w:spacing w:line="360" w:lineRule="auto"/>
        <w:rPr>
          <w:rFonts w:asciiTheme="majorBidi" w:hAnsiTheme="majorBidi" w:cstheme="majorBidi"/>
          <w:iCs/>
          <w:sz w:val="24"/>
          <w:szCs w:val="24"/>
        </w:rPr>
      </w:pPr>
      <w:r w:rsidRPr="00467B48">
        <w:rPr>
          <w:rFonts w:asciiTheme="majorBidi" w:hAnsiTheme="majorBidi" w:cstheme="majorBidi"/>
          <w:iCs/>
          <w:sz w:val="24"/>
          <w:szCs w:val="24"/>
        </w:rPr>
        <w:t>While these findings highlight the existence of stigma, it is important to note that postgraduate trainees are at a critical stage of their medical education and training. Therefore, targeted interventions and training programs can play a pivotal role in shaping their attitudes and promoting patient-</w:t>
      </w:r>
      <w:r w:rsidR="00B83B8E" w:rsidRPr="00467B48">
        <w:rPr>
          <w:rFonts w:asciiTheme="majorBidi" w:hAnsiTheme="majorBidi" w:cstheme="majorBidi"/>
          <w:iCs/>
          <w:sz w:val="24"/>
          <w:szCs w:val="24"/>
        </w:rPr>
        <w:t>centred</w:t>
      </w:r>
      <w:r w:rsidRPr="00467B48">
        <w:rPr>
          <w:rFonts w:asciiTheme="majorBidi" w:hAnsiTheme="majorBidi" w:cstheme="majorBidi"/>
          <w:iCs/>
          <w:sz w:val="24"/>
          <w:szCs w:val="24"/>
        </w:rPr>
        <w:t xml:space="preserve"> care. </w:t>
      </w:r>
      <w:r w:rsidR="00E40201" w:rsidRPr="00467B48">
        <w:rPr>
          <w:rFonts w:asciiTheme="majorBidi" w:hAnsiTheme="majorBidi" w:cstheme="majorBidi"/>
          <w:iCs/>
          <w:sz w:val="24"/>
          <w:szCs w:val="24"/>
        </w:rPr>
        <w:t xml:space="preserve">It is recommended that future </w:t>
      </w:r>
      <w:r w:rsidRPr="00467B48">
        <w:rPr>
          <w:rFonts w:asciiTheme="majorBidi" w:hAnsiTheme="majorBidi" w:cstheme="majorBidi"/>
          <w:iCs/>
          <w:sz w:val="24"/>
          <w:szCs w:val="24"/>
        </w:rPr>
        <w:t xml:space="preserve">research explores the factors contributing to stigmatizing attitudes among postgraduate trainees and evaluates the effectiveness of interventions aimed at reducing stigma. </w:t>
      </w:r>
    </w:p>
    <w:p w14:paraId="1E92BF28" w14:textId="03089DF1" w:rsidR="00650E40" w:rsidRPr="00467B48" w:rsidRDefault="00650E40" w:rsidP="00467B48">
      <w:pPr>
        <w:spacing w:line="360" w:lineRule="auto"/>
        <w:rPr>
          <w:rFonts w:asciiTheme="majorBidi" w:hAnsiTheme="majorBidi" w:cstheme="majorBidi"/>
          <w:iCs/>
          <w:sz w:val="24"/>
          <w:szCs w:val="24"/>
        </w:rPr>
      </w:pPr>
    </w:p>
    <w:p w14:paraId="062035ED" w14:textId="77777777" w:rsidR="006624EC" w:rsidRPr="00467B48" w:rsidRDefault="006624EC" w:rsidP="00467B48">
      <w:pPr>
        <w:pStyle w:val="NormalWeb"/>
        <w:spacing w:line="360" w:lineRule="auto"/>
        <w:jc w:val="both"/>
        <w:rPr>
          <w:rFonts w:asciiTheme="majorBidi" w:hAnsiTheme="majorBidi" w:cstheme="majorBidi"/>
          <w:iCs/>
        </w:rPr>
      </w:pPr>
    </w:p>
    <w:p w14:paraId="1CC16D09" w14:textId="77777777" w:rsidR="006624EC" w:rsidRPr="00467B48" w:rsidRDefault="006624EC" w:rsidP="00467B48">
      <w:pPr>
        <w:spacing w:after="0" w:line="360" w:lineRule="auto"/>
        <w:jc w:val="both"/>
        <w:rPr>
          <w:rFonts w:asciiTheme="majorBidi" w:hAnsiTheme="majorBidi" w:cstheme="majorBidi"/>
          <w:iCs/>
          <w:color w:val="000000" w:themeColor="text1"/>
          <w:sz w:val="24"/>
          <w:szCs w:val="24"/>
          <w:shd w:val="clear" w:color="auto" w:fill="FCFCFC"/>
        </w:rPr>
      </w:pPr>
    </w:p>
    <w:p w14:paraId="4380C4FE" w14:textId="77777777" w:rsidR="004A13CB" w:rsidRPr="00467B48" w:rsidRDefault="004A13CB" w:rsidP="00467B48">
      <w:pPr>
        <w:spacing w:after="0" w:line="360" w:lineRule="auto"/>
        <w:jc w:val="both"/>
        <w:rPr>
          <w:rFonts w:asciiTheme="majorBidi" w:hAnsiTheme="majorBidi" w:cstheme="majorBidi"/>
          <w:iCs/>
          <w:color w:val="000000" w:themeColor="text1"/>
          <w:sz w:val="24"/>
          <w:szCs w:val="24"/>
          <w:shd w:val="clear" w:color="auto" w:fill="FCFCFC"/>
        </w:rPr>
      </w:pPr>
    </w:p>
    <w:p w14:paraId="74509DE3" w14:textId="11E051FC" w:rsidR="00B83B8E" w:rsidRDefault="00B83B8E" w:rsidP="00467B48">
      <w:pPr>
        <w:spacing w:line="360" w:lineRule="auto"/>
        <w:jc w:val="both"/>
        <w:rPr>
          <w:rFonts w:asciiTheme="majorBidi" w:hAnsiTheme="majorBidi" w:cstheme="majorBidi"/>
          <w:b/>
          <w:iCs/>
          <w:sz w:val="24"/>
          <w:szCs w:val="24"/>
        </w:rPr>
      </w:pPr>
    </w:p>
    <w:p w14:paraId="6A92A6D0" w14:textId="59964136" w:rsidR="00706875" w:rsidRPr="00467B48" w:rsidRDefault="00311B18" w:rsidP="00467B48">
      <w:pPr>
        <w:spacing w:line="360" w:lineRule="auto"/>
        <w:jc w:val="both"/>
        <w:rPr>
          <w:rFonts w:asciiTheme="majorBidi" w:hAnsiTheme="majorBidi" w:cstheme="majorBidi"/>
          <w:b/>
          <w:iCs/>
          <w:sz w:val="24"/>
          <w:szCs w:val="24"/>
        </w:rPr>
      </w:pPr>
      <w:r w:rsidRPr="00467B48">
        <w:rPr>
          <w:rFonts w:asciiTheme="majorBidi" w:hAnsiTheme="majorBidi" w:cstheme="majorBidi"/>
          <w:b/>
          <w:iCs/>
          <w:sz w:val="24"/>
          <w:szCs w:val="24"/>
        </w:rPr>
        <w:t>REFERENCES</w:t>
      </w:r>
    </w:p>
    <w:p w14:paraId="1716684F" w14:textId="77777777" w:rsidR="00706875" w:rsidRPr="00467B48" w:rsidRDefault="00706875" w:rsidP="00467B48">
      <w:pPr>
        <w:pStyle w:val="ListParagraph"/>
        <w:widowControl w:val="0"/>
        <w:numPr>
          <w:ilvl w:val="0"/>
          <w:numId w:val="1"/>
        </w:numPr>
        <w:autoSpaceDE w:val="0"/>
        <w:autoSpaceDN w:val="0"/>
        <w:adjustRightInd w:val="0"/>
        <w:spacing w:after="0" w:line="360" w:lineRule="auto"/>
        <w:ind w:left="540" w:hanging="630"/>
        <w:jc w:val="both"/>
        <w:rPr>
          <w:rFonts w:asciiTheme="majorBidi" w:hAnsiTheme="majorBidi" w:cstheme="majorBidi"/>
          <w:iCs/>
          <w:color w:val="000000" w:themeColor="text1"/>
          <w:sz w:val="24"/>
          <w:szCs w:val="24"/>
        </w:rPr>
      </w:pPr>
      <w:r w:rsidRPr="00467B48">
        <w:rPr>
          <w:rFonts w:asciiTheme="majorBidi" w:hAnsiTheme="majorBidi" w:cstheme="majorBidi"/>
          <w:iCs/>
          <w:color w:val="000000" w:themeColor="text1"/>
          <w:sz w:val="24"/>
          <w:szCs w:val="24"/>
        </w:rPr>
        <w:t>Thornicroft G. Shunned: discrimination against people with mental illness: Oxford university press Oxford; 2006.</w:t>
      </w:r>
    </w:p>
    <w:p w14:paraId="51AC6402" w14:textId="77777777" w:rsidR="00706875" w:rsidRPr="00467B48" w:rsidRDefault="00706875" w:rsidP="00467B48">
      <w:pPr>
        <w:pStyle w:val="ListParagraph"/>
        <w:widowControl w:val="0"/>
        <w:numPr>
          <w:ilvl w:val="0"/>
          <w:numId w:val="1"/>
        </w:numPr>
        <w:autoSpaceDE w:val="0"/>
        <w:autoSpaceDN w:val="0"/>
        <w:adjustRightInd w:val="0"/>
        <w:spacing w:after="0" w:line="360" w:lineRule="auto"/>
        <w:ind w:left="540" w:hanging="630"/>
        <w:jc w:val="both"/>
        <w:rPr>
          <w:rFonts w:asciiTheme="majorBidi" w:hAnsiTheme="majorBidi" w:cstheme="majorBidi"/>
          <w:iCs/>
          <w:color w:val="000000" w:themeColor="text1"/>
          <w:sz w:val="24"/>
          <w:szCs w:val="24"/>
        </w:rPr>
      </w:pPr>
      <w:r w:rsidRPr="00467B48">
        <w:rPr>
          <w:rFonts w:asciiTheme="majorBidi" w:hAnsiTheme="majorBidi" w:cstheme="majorBidi"/>
          <w:iCs/>
          <w:color w:val="000000" w:themeColor="text1"/>
          <w:sz w:val="24"/>
          <w:szCs w:val="24"/>
        </w:rPr>
        <w:t>Goffman E. Stigma. Notes on the Management of Spoiled Identity. New York: Simon and Shuster. Inc. 1963.</w:t>
      </w:r>
    </w:p>
    <w:p w14:paraId="5D857B3D" w14:textId="77777777" w:rsidR="00706875" w:rsidRPr="00467B48" w:rsidRDefault="00706875" w:rsidP="00467B48">
      <w:pPr>
        <w:pStyle w:val="ListParagraph"/>
        <w:widowControl w:val="0"/>
        <w:numPr>
          <w:ilvl w:val="0"/>
          <w:numId w:val="1"/>
        </w:numPr>
        <w:autoSpaceDE w:val="0"/>
        <w:autoSpaceDN w:val="0"/>
        <w:adjustRightInd w:val="0"/>
        <w:spacing w:after="0" w:line="360" w:lineRule="auto"/>
        <w:ind w:left="540" w:hanging="630"/>
        <w:jc w:val="both"/>
        <w:rPr>
          <w:rFonts w:asciiTheme="majorBidi" w:hAnsiTheme="majorBidi" w:cstheme="majorBidi"/>
          <w:iCs/>
          <w:color w:val="000000" w:themeColor="text1"/>
          <w:sz w:val="24"/>
          <w:szCs w:val="24"/>
        </w:rPr>
      </w:pPr>
      <w:r w:rsidRPr="00467B48">
        <w:rPr>
          <w:rFonts w:asciiTheme="majorBidi" w:hAnsiTheme="majorBidi" w:cstheme="majorBidi"/>
          <w:iCs/>
          <w:sz w:val="24"/>
          <w:szCs w:val="24"/>
        </w:rPr>
        <w:t>Byrne P. Psychiatric stigma. Brit J Psychiat. 2001;178(3):281-4.</w:t>
      </w:r>
    </w:p>
    <w:p w14:paraId="64D5BD2F" w14:textId="77777777" w:rsidR="00151EC6" w:rsidRPr="00467B48" w:rsidRDefault="00151EC6" w:rsidP="00467B48">
      <w:pPr>
        <w:pStyle w:val="ListParagraph"/>
        <w:widowControl w:val="0"/>
        <w:numPr>
          <w:ilvl w:val="0"/>
          <w:numId w:val="1"/>
        </w:numPr>
        <w:autoSpaceDE w:val="0"/>
        <w:autoSpaceDN w:val="0"/>
        <w:adjustRightInd w:val="0"/>
        <w:spacing w:after="0" w:line="360" w:lineRule="auto"/>
        <w:ind w:left="540" w:hanging="630"/>
        <w:jc w:val="both"/>
        <w:rPr>
          <w:rFonts w:asciiTheme="majorBidi" w:hAnsiTheme="majorBidi" w:cstheme="majorBidi"/>
          <w:iCs/>
          <w:color w:val="000000" w:themeColor="text1"/>
          <w:sz w:val="24"/>
          <w:szCs w:val="24"/>
        </w:rPr>
      </w:pPr>
      <w:r w:rsidRPr="00467B48">
        <w:rPr>
          <w:rFonts w:asciiTheme="majorBidi" w:hAnsiTheme="majorBidi" w:cstheme="majorBidi"/>
          <w:iCs/>
          <w:color w:val="000000" w:themeColor="text1"/>
          <w:sz w:val="24"/>
          <w:szCs w:val="24"/>
        </w:rPr>
        <w:t xml:space="preserve">Mental Health Commission of Canada. Opening minds interim report. 2013[cited 2018 June 12]; Available from: </w:t>
      </w:r>
      <w:hyperlink r:id="rId8" w:history="1">
        <w:r w:rsidRPr="00467B48">
          <w:rPr>
            <w:rStyle w:val="Hyperlink"/>
            <w:rFonts w:asciiTheme="majorBidi" w:hAnsiTheme="majorBidi" w:cstheme="majorBidi"/>
            <w:iCs/>
            <w:sz w:val="24"/>
            <w:szCs w:val="24"/>
          </w:rPr>
          <w:t>https://www.mentalhealthcommission.ca/sites/default/files/opening_minds_interim_report_0.pdf</w:t>
        </w:r>
      </w:hyperlink>
    </w:p>
    <w:p w14:paraId="76C78EBC" w14:textId="77777777" w:rsidR="00151EC6" w:rsidRPr="00467B48" w:rsidRDefault="00151EC6" w:rsidP="00467B48">
      <w:pPr>
        <w:pStyle w:val="ListParagraph"/>
        <w:widowControl w:val="0"/>
        <w:numPr>
          <w:ilvl w:val="0"/>
          <w:numId w:val="1"/>
        </w:numPr>
        <w:autoSpaceDE w:val="0"/>
        <w:autoSpaceDN w:val="0"/>
        <w:adjustRightInd w:val="0"/>
        <w:spacing w:after="0" w:line="360" w:lineRule="auto"/>
        <w:ind w:left="540" w:hanging="630"/>
        <w:jc w:val="both"/>
        <w:rPr>
          <w:rFonts w:asciiTheme="majorBidi" w:hAnsiTheme="majorBidi" w:cstheme="majorBidi"/>
          <w:iCs/>
          <w:color w:val="000000" w:themeColor="text1"/>
          <w:sz w:val="24"/>
          <w:szCs w:val="24"/>
        </w:rPr>
      </w:pPr>
      <w:r w:rsidRPr="00467B48">
        <w:rPr>
          <w:rFonts w:asciiTheme="majorBidi" w:hAnsiTheme="majorBidi" w:cstheme="majorBidi"/>
          <w:iCs/>
          <w:color w:val="000000" w:themeColor="text1"/>
          <w:sz w:val="24"/>
          <w:szCs w:val="24"/>
          <w:shd w:val="clear" w:color="auto" w:fill="FFFFFF"/>
        </w:rPr>
        <w:t>Hamilton S, Pinfold V, Cotney J, Couperthwaite L, Matthews J, Barret K, et al. Qualitative analysis of mental health service users’ reported experiences of discrimination. Acta Psychiatr Scand. 2016;134(S446):14-22.</w:t>
      </w:r>
    </w:p>
    <w:p w14:paraId="60BBBA41" w14:textId="77777777" w:rsidR="00151EC6" w:rsidRPr="00467B48" w:rsidRDefault="00151EC6" w:rsidP="00467B48">
      <w:pPr>
        <w:pStyle w:val="ListParagraph"/>
        <w:widowControl w:val="0"/>
        <w:numPr>
          <w:ilvl w:val="0"/>
          <w:numId w:val="1"/>
        </w:numPr>
        <w:autoSpaceDE w:val="0"/>
        <w:autoSpaceDN w:val="0"/>
        <w:adjustRightInd w:val="0"/>
        <w:spacing w:after="0" w:line="360" w:lineRule="auto"/>
        <w:ind w:left="540" w:hanging="630"/>
        <w:jc w:val="both"/>
        <w:rPr>
          <w:rFonts w:asciiTheme="majorBidi" w:hAnsiTheme="majorBidi" w:cstheme="majorBidi"/>
          <w:iCs/>
          <w:color w:val="000000" w:themeColor="text1"/>
          <w:sz w:val="24"/>
          <w:szCs w:val="24"/>
        </w:rPr>
      </w:pPr>
      <w:r w:rsidRPr="00467B48">
        <w:rPr>
          <w:rFonts w:asciiTheme="majorBidi" w:hAnsiTheme="majorBidi" w:cstheme="majorBidi"/>
          <w:iCs/>
          <w:color w:val="000000" w:themeColor="text1"/>
          <w:sz w:val="24"/>
          <w:szCs w:val="24"/>
        </w:rPr>
        <w:t>Sathyanath S, Mendonsa RD, Thattil AM, Chandran VM, Karkal RS. Socially restrictive attitudes towards people with mental illness among the non-psychiatry medical professionals in a university teaching hospital in South India.</w:t>
      </w:r>
      <w:r w:rsidRPr="00467B48">
        <w:rPr>
          <w:rFonts w:asciiTheme="majorBidi" w:hAnsiTheme="majorBidi" w:cstheme="majorBidi"/>
          <w:iCs/>
          <w:color w:val="000000" w:themeColor="text1"/>
          <w:sz w:val="24"/>
          <w:szCs w:val="24"/>
          <w:shd w:val="clear" w:color="auto" w:fill="FFFFFF"/>
        </w:rPr>
        <w:t xml:space="preserve"> Int J Soc Psychiatry</w:t>
      </w:r>
      <w:r w:rsidRPr="00467B48">
        <w:rPr>
          <w:rFonts w:asciiTheme="majorBidi" w:hAnsiTheme="majorBidi" w:cstheme="majorBidi"/>
          <w:iCs/>
          <w:color w:val="000000" w:themeColor="text1"/>
          <w:sz w:val="24"/>
          <w:szCs w:val="24"/>
        </w:rPr>
        <w:t>. 2016;62(3):221-6.</w:t>
      </w:r>
    </w:p>
    <w:p w14:paraId="1CE5487A" w14:textId="77777777" w:rsidR="00151EC6" w:rsidRPr="00467B48" w:rsidRDefault="00151EC6" w:rsidP="00467B48">
      <w:pPr>
        <w:pStyle w:val="ListParagraph"/>
        <w:widowControl w:val="0"/>
        <w:numPr>
          <w:ilvl w:val="0"/>
          <w:numId w:val="1"/>
        </w:numPr>
        <w:autoSpaceDE w:val="0"/>
        <w:autoSpaceDN w:val="0"/>
        <w:adjustRightInd w:val="0"/>
        <w:spacing w:after="0" w:line="360" w:lineRule="auto"/>
        <w:ind w:left="540" w:hanging="630"/>
        <w:jc w:val="both"/>
        <w:rPr>
          <w:rFonts w:asciiTheme="majorBidi" w:hAnsiTheme="majorBidi" w:cstheme="majorBidi"/>
          <w:iCs/>
          <w:color w:val="000000" w:themeColor="text1"/>
          <w:sz w:val="24"/>
          <w:szCs w:val="24"/>
        </w:rPr>
      </w:pPr>
      <w:r w:rsidRPr="00467B48">
        <w:rPr>
          <w:rFonts w:asciiTheme="majorBidi" w:hAnsiTheme="majorBidi" w:cstheme="majorBidi"/>
          <w:iCs/>
          <w:color w:val="000000" w:themeColor="text1"/>
          <w:sz w:val="24"/>
          <w:szCs w:val="24"/>
          <w:shd w:val="clear" w:color="auto" w:fill="FFFFFF"/>
        </w:rPr>
        <w:t>AO, Oguntade AA. Doctors’ attitude towards people with mental illness in Western Nigeria. Soc Psychiatry Psychiatr Epidemiol. 2007;42(11):931-6.</w:t>
      </w:r>
    </w:p>
    <w:p w14:paraId="231A2346" w14:textId="77777777" w:rsidR="00151EC6" w:rsidRPr="00467B48" w:rsidRDefault="00151EC6" w:rsidP="00467B48">
      <w:pPr>
        <w:pStyle w:val="ListParagraph"/>
        <w:widowControl w:val="0"/>
        <w:numPr>
          <w:ilvl w:val="0"/>
          <w:numId w:val="1"/>
        </w:numPr>
        <w:autoSpaceDE w:val="0"/>
        <w:autoSpaceDN w:val="0"/>
        <w:adjustRightInd w:val="0"/>
        <w:spacing w:after="0" w:line="360" w:lineRule="auto"/>
        <w:ind w:left="540" w:hanging="630"/>
        <w:jc w:val="both"/>
        <w:rPr>
          <w:rFonts w:asciiTheme="majorBidi" w:hAnsiTheme="majorBidi" w:cstheme="majorBidi"/>
          <w:iCs/>
          <w:color w:val="000000" w:themeColor="text1"/>
          <w:sz w:val="24"/>
          <w:szCs w:val="24"/>
        </w:rPr>
      </w:pPr>
      <w:r w:rsidRPr="00467B48">
        <w:rPr>
          <w:rStyle w:val="Emphasis"/>
          <w:rFonts w:asciiTheme="majorBidi" w:hAnsiTheme="majorBidi" w:cstheme="majorBidi"/>
          <w:i w:val="0"/>
          <w:color w:val="000000" w:themeColor="text1"/>
          <w:sz w:val="24"/>
          <w:szCs w:val="24"/>
          <w:shd w:val="clear" w:color="auto" w:fill="FFFFFF"/>
        </w:rPr>
        <w:t xml:space="preserve">Sharma B, Sampath H, Soohinda G, Dutta S. </w:t>
      </w:r>
      <w:r w:rsidRPr="00467B48">
        <w:rPr>
          <w:rFonts w:asciiTheme="majorBidi" w:hAnsiTheme="majorBidi" w:cstheme="majorBidi"/>
          <w:iCs/>
          <w:sz w:val="24"/>
          <w:szCs w:val="24"/>
        </w:rPr>
        <w:t>Stigma among doctors towards people with mental illness. Int J Res Med Sci. 2019;7(1):15-9.</w:t>
      </w:r>
    </w:p>
    <w:p w14:paraId="3CC7FBB0" w14:textId="77777777" w:rsidR="00151EC6" w:rsidRPr="00467B48" w:rsidRDefault="00151EC6" w:rsidP="00467B48">
      <w:pPr>
        <w:pStyle w:val="ListParagraph"/>
        <w:widowControl w:val="0"/>
        <w:numPr>
          <w:ilvl w:val="0"/>
          <w:numId w:val="1"/>
        </w:numPr>
        <w:autoSpaceDE w:val="0"/>
        <w:autoSpaceDN w:val="0"/>
        <w:adjustRightInd w:val="0"/>
        <w:spacing w:after="0" w:line="360" w:lineRule="auto"/>
        <w:ind w:left="540" w:hanging="630"/>
        <w:jc w:val="both"/>
        <w:rPr>
          <w:rFonts w:asciiTheme="majorBidi" w:hAnsiTheme="majorBidi" w:cstheme="majorBidi"/>
          <w:iCs/>
          <w:color w:val="000000" w:themeColor="text1"/>
          <w:sz w:val="24"/>
          <w:szCs w:val="24"/>
        </w:rPr>
      </w:pPr>
      <w:r w:rsidRPr="00467B48">
        <w:rPr>
          <w:rFonts w:asciiTheme="majorBidi" w:hAnsiTheme="majorBidi" w:cstheme="majorBidi"/>
          <w:iCs/>
          <w:color w:val="333333"/>
          <w:sz w:val="24"/>
          <w:szCs w:val="24"/>
        </w:rPr>
        <w:t xml:space="preserve">Nieuwhof MG, Rademakers JJ, Kuyvenhoven MM, Soethout MB, Ten Cate TJ: Students’ conceptions of the medical profession: an interview study. Med Teach. 2008, 27: 709-714. </w:t>
      </w:r>
    </w:p>
    <w:p w14:paraId="5F0F5ECF" w14:textId="77777777" w:rsidR="00151EC6" w:rsidRPr="00467B48" w:rsidRDefault="00151EC6" w:rsidP="00467B48">
      <w:pPr>
        <w:pStyle w:val="ListParagraph"/>
        <w:widowControl w:val="0"/>
        <w:numPr>
          <w:ilvl w:val="0"/>
          <w:numId w:val="1"/>
        </w:numPr>
        <w:autoSpaceDE w:val="0"/>
        <w:autoSpaceDN w:val="0"/>
        <w:adjustRightInd w:val="0"/>
        <w:spacing w:after="0" w:line="360" w:lineRule="auto"/>
        <w:ind w:left="540" w:hanging="630"/>
        <w:jc w:val="both"/>
        <w:rPr>
          <w:rFonts w:asciiTheme="majorBidi" w:hAnsiTheme="majorBidi" w:cstheme="majorBidi"/>
          <w:iCs/>
          <w:color w:val="000000" w:themeColor="text1"/>
          <w:sz w:val="24"/>
          <w:szCs w:val="24"/>
        </w:rPr>
      </w:pPr>
      <w:r w:rsidRPr="00467B48">
        <w:rPr>
          <w:rFonts w:asciiTheme="majorBidi" w:hAnsiTheme="majorBidi" w:cstheme="majorBidi"/>
          <w:iCs/>
          <w:color w:val="333333"/>
          <w:sz w:val="24"/>
          <w:szCs w:val="24"/>
        </w:rPr>
        <w:lastRenderedPageBreak/>
        <w:t>Korszun A, Dinos S, Ahmed K, Kamaldeep B: Medical attitudes about mental illness: does medical-school education reduce stigma?. Acad Psychiatry. 2012, 36: 197-204.</w:t>
      </w:r>
    </w:p>
    <w:p w14:paraId="6BB51D2A" w14:textId="77777777" w:rsidR="00151EC6" w:rsidRPr="00467B48" w:rsidRDefault="00151EC6" w:rsidP="00467B48">
      <w:pPr>
        <w:pStyle w:val="ListParagraph"/>
        <w:widowControl w:val="0"/>
        <w:numPr>
          <w:ilvl w:val="0"/>
          <w:numId w:val="1"/>
        </w:numPr>
        <w:autoSpaceDE w:val="0"/>
        <w:autoSpaceDN w:val="0"/>
        <w:adjustRightInd w:val="0"/>
        <w:spacing w:after="0" w:line="360" w:lineRule="auto"/>
        <w:ind w:left="540" w:hanging="630"/>
        <w:jc w:val="both"/>
        <w:rPr>
          <w:rFonts w:asciiTheme="majorBidi" w:hAnsiTheme="majorBidi" w:cstheme="majorBidi"/>
          <w:iCs/>
          <w:color w:val="000000" w:themeColor="text1"/>
          <w:sz w:val="24"/>
          <w:szCs w:val="24"/>
        </w:rPr>
      </w:pPr>
      <w:r w:rsidRPr="00467B48">
        <w:rPr>
          <w:rFonts w:asciiTheme="majorBidi" w:hAnsiTheme="majorBidi" w:cstheme="majorBidi"/>
          <w:iCs/>
          <w:color w:val="333333"/>
          <w:sz w:val="24"/>
          <w:szCs w:val="24"/>
        </w:rPr>
        <w:t>Schwenk TL, Davis L, Wimsatt LA: Depression, stigma, and suicidal ideation in medical students. JAMA. 2010, 304 (11): 1181-1190. 10.1001/jama.2010.1300.</w:t>
      </w:r>
    </w:p>
    <w:p w14:paraId="1E2CB8AA" w14:textId="77777777" w:rsidR="00E943A9" w:rsidRPr="00467B48" w:rsidRDefault="00E943A9" w:rsidP="00467B48">
      <w:pPr>
        <w:pStyle w:val="ListParagraph"/>
        <w:widowControl w:val="0"/>
        <w:numPr>
          <w:ilvl w:val="0"/>
          <w:numId w:val="1"/>
        </w:numPr>
        <w:autoSpaceDE w:val="0"/>
        <w:autoSpaceDN w:val="0"/>
        <w:adjustRightInd w:val="0"/>
        <w:spacing w:after="0" w:line="360" w:lineRule="auto"/>
        <w:ind w:left="540" w:hanging="630"/>
        <w:jc w:val="both"/>
        <w:rPr>
          <w:rFonts w:asciiTheme="majorBidi" w:hAnsiTheme="majorBidi" w:cstheme="majorBidi"/>
          <w:iCs/>
          <w:color w:val="000000" w:themeColor="text1"/>
          <w:sz w:val="24"/>
          <w:szCs w:val="24"/>
        </w:rPr>
      </w:pPr>
      <w:r w:rsidRPr="00467B48">
        <w:rPr>
          <w:rFonts w:asciiTheme="majorBidi" w:hAnsiTheme="majorBidi" w:cstheme="majorBidi"/>
          <w:iCs/>
          <w:color w:val="000000" w:themeColor="text1"/>
          <w:sz w:val="24"/>
          <w:szCs w:val="24"/>
          <w:shd w:val="clear" w:color="auto" w:fill="FFFFFF"/>
        </w:rPr>
        <w:t>Chandramouleeswaran S, Rajaleelan W, Edwin NC, Koshy I. Stigma and attitudes toward patients with psychiatric illness among postgraduate Indian physicians. Indian J Psychol Med. 2017;39(6):746-9.</w:t>
      </w:r>
    </w:p>
    <w:p w14:paraId="34B51485" w14:textId="77777777" w:rsidR="00E943A9" w:rsidRPr="00467B48" w:rsidRDefault="00E943A9" w:rsidP="00467B48">
      <w:pPr>
        <w:pStyle w:val="ListParagraph"/>
        <w:widowControl w:val="0"/>
        <w:numPr>
          <w:ilvl w:val="0"/>
          <w:numId w:val="1"/>
        </w:numPr>
        <w:autoSpaceDE w:val="0"/>
        <w:autoSpaceDN w:val="0"/>
        <w:adjustRightInd w:val="0"/>
        <w:spacing w:after="0" w:line="360" w:lineRule="auto"/>
        <w:ind w:left="540" w:hanging="630"/>
        <w:jc w:val="both"/>
        <w:rPr>
          <w:rFonts w:asciiTheme="majorBidi" w:hAnsiTheme="majorBidi" w:cstheme="majorBidi"/>
          <w:iCs/>
          <w:color w:val="000000" w:themeColor="text1"/>
          <w:sz w:val="24"/>
          <w:szCs w:val="24"/>
        </w:rPr>
      </w:pPr>
      <w:r w:rsidRPr="00467B48">
        <w:rPr>
          <w:rFonts w:asciiTheme="majorBidi" w:hAnsiTheme="majorBidi" w:cstheme="majorBidi"/>
          <w:iCs/>
          <w:color w:val="222222"/>
          <w:sz w:val="24"/>
          <w:szCs w:val="24"/>
          <w:shd w:val="clear" w:color="auto" w:fill="FFFFFF"/>
        </w:rPr>
        <w:t>Buseh AG, Park CG, Stevens PE, McElmurry BJ, Kelber ST. HIV/AIDS stigmatizing attitudes among young people in Swaziland: individual and environmental factors. Journal of HIV/AIDS prevention in children &amp; youth. 2006 Dec 18;7(1):97-120</w:t>
      </w:r>
    </w:p>
    <w:p w14:paraId="21E10617" w14:textId="77777777" w:rsidR="00E943A9" w:rsidRPr="00467B48" w:rsidRDefault="00E943A9" w:rsidP="00467B48">
      <w:pPr>
        <w:pStyle w:val="ListParagraph"/>
        <w:widowControl w:val="0"/>
        <w:numPr>
          <w:ilvl w:val="0"/>
          <w:numId w:val="1"/>
        </w:numPr>
        <w:autoSpaceDE w:val="0"/>
        <w:autoSpaceDN w:val="0"/>
        <w:adjustRightInd w:val="0"/>
        <w:spacing w:after="0" w:line="360" w:lineRule="auto"/>
        <w:ind w:left="540" w:hanging="630"/>
        <w:jc w:val="both"/>
        <w:rPr>
          <w:rFonts w:asciiTheme="majorBidi" w:hAnsiTheme="majorBidi" w:cstheme="majorBidi"/>
          <w:iCs/>
          <w:color w:val="000000" w:themeColor="text1"/>
          <w:sz w:val="24"/>
          <w:szCs w:val="24"/>
        </w:rPr>
      </w:pPr>
      <w:r w:rsidRPr="00467B48">
        <w:rPr>
          <w:rFonts w:asciiTheme="majorBidi" w:hAnsiTheme="majorBidi" w:cstheme="majorBidi"/>
          <w:iCs/>
          <w:color w:val="000000" w:themeColor="text1"/>
          <w:sz w:val="24"/>
          <w:szCs w:val="24"/>
          <w:shd w:val="clear" w:color="auto" w:fill="FFFFFF"/>
        </w:rPr>
        <w:t>Mukherjee R, Fialho A, Wijetunge A, Checinski K, Surgenor T. The stigmatisation of psychiatric illness: the attitudes of medical students and doctors in a London teaching hospital. Psychiatr Bull. 2002;26(5):178-81</w:t>
      </w:r>
    </w:p>
    <w:p w14:paraId="50B356AE" w14:textId="77777777" w:rsidR="00E943A9" w:rsidRPr="00467B48" w:rsidRDefault="00E943A9" w:rsidP="00467B48">
      <w:pPr>
        <w:pStyle w:val="ListParagraph"/>
        <w:widowControl w:val="0"/>
        <w:numPr>
          <w:ilvl w:val="0"/>
          <w:numId w:val="1"/>
        </w:numPr>
        <w:autoSpaceDE w:val="0"/>
        <w:autoSpaceDN w:val="0"/>
        <w:adjustRightInd w:val="0"/>
        <w:spacing w:after="0" w:line="360" w:lineRule="auto"/>
        <w:ind w:left="540" w:hanging="630"/>
        <w:jc w:val="both"/>
        <w:rPr>
          <w:rFonts w:asciiTheme="majorBidi" w:hAnsiTheme="majorBidi" w:cstheme="majorBidi"/>
          <w:iCs/>
          <w:color w:val="000000" w:themeColor="text1"/>
          <w:sz w:val="24"/>
          <w:szCs w:val="24"/>
        </w:rPr>
      </w:pPr>
      <w:r w:rsidRPr="00467B48">
        <w:rPr>
          <w:rFonts w:asciiTheme="majorBidi" w:hAnsiTheme="majorBidi" w:cstheme="majorBidi"/>
          <w:iCs/>
          <w:color w:val="222222"/>
          <w:sz w:val="24"/>
          <w:szCs w:val="24"/>
          <w:shd w:val="clear" w:color="auto" w:fill="FFFFFF"/>
        </w:rPr>
        <w:t>Busby Grant J, Bruce CP, Batterham PJ. Predictors of personal, perceived and self-stigma towards anxiety and depression. Epidemiology and Psychiatric Sciences, 25 (3), 247–254.</w:t>
      </w:r>
    </w:p>
    <w:p w14:paraId="0B111F24" w14:textId="77777777" w:rsidR="00E943A9" w:rsidRPr="00467B48" w:rsidRDefault="00E943A9" w:rsidP="00467B48">
      <w:pPr>
        <w:pStyle w:val="ListParagraph"/>
        <w:widowControl w:val="0"/>
        <w:numPr>
          <w:ilvl w:val="0"/>
          <w:numId w:val="1"/>
        </w:numPr>
        <w:autoSpaceDE w:val="0"/>
        <w:autoSpaceDN w:val="0"/>
        <w:adjustRightInd w:val="0"/>
        <w:spacing w:after="0" w:line="360" w:lineRule="auto"/>
        <w:ind w:left="540" w:hanging="630"/>
        <w:jc w:val="both"/>
        <w:rPr>
          <w:rFonts w:asciiTheme="majorBidi" w:hAnsiTheme="majorBidi" w:cstheme="majorBidi"/>
          <w:iCs/>
          <w:color w:val="000000" w:themeColor="text1"/>
          <w:sz w:val="24"/>
          <w:szCs w:val="24"/>
        </w:rPr>
      </w:pPr>
      <w:r w:rsidRPr="00467B48">
        <w:rPr>
          <w:rFonts w:asciiTheme="majorBidi" w:hAnsiTheme="majorBidi" w:cstheme="majorBidi"/>
          <w:iCs/>
          <w:color w:val="222222"/>
          <w:sz w:val="24"/>
          <w:szCs w:val="24"/>
          <w:shd w:val="clear" w:color="auto" w:fill="FFFFFF"/>
        </w:rPr>
        <w:t>Muga F, Hagali M. What do final year medical students at the University of Papua New Guinea think of psychiatry?. Papua New Guinea Medical Journal. 2006 Sep;49(3/4):126-36.</w:t>
      </w:r>
    </w:p>
    <w:p w14:paraId="2AE457F5" w14:textId="77777777" w:rsidR="00E943A9" w:rsidRPr="00467B48" w:rsidRDefault="00E943A9" w:rsidP="00467B48">
      <w:pPr>
        <w:pStyle w:val="ListParagraph"/>
        <w:widowControl w:val="0"/>
        <w:numPr>
          <w:ilvl w:val="0"/>
          <w:numId w:val="1"/>
        </w:numPr>
        <w:autoSpaceDE w:val="0"/>
        <w:autoSpaceDN w:val="0"/>
        <w:adjustRightInd w:val="0"/>
        <w:spacing w:after="0" w:line="360" w:lineRule="auto"/>
        <w:ind w:left="540" w:hanging="630"/>
        <w:jc w:val="both"/>
        <w:rPr>
          <w:rFonts w:asciiTheme="majorBidi" w:hAnsiTheme="majorBidi" w:cstheme="majorBidi"/>
          <w:iCs/>
          <w:color w:val="000000" w:themeColor="text1"/>
          <w:sz w:val="24"/>
          <w:szCs w:val="24"/>
        </w:rPr>
      </w:pPr>
      <w:r w:rsidRPr="00467B48">
        <w:rPr>
          <w:rFonts w:asciiTheme="majorBidi" w:hAnsiTheme="majorBidi" w:cstheme="majorBidi"/>
          <w:iCs/>
          <w:color w:val="222222"/>
          <w:sz w:val="24"/>
          <w:szCs w:val="24"/>
          <w:shd w:val="clear" w:color="auto" w:fill="FFFFFF"/>
        </w:rPr>
        <w:t>Cheng DR, Poon F, Nguyen TT, Woodman RJ, Parker JD. Stigma and perception of psychological distress and depression in Australian-trained medical students: results from an inter-state medical school survey. Psychiatry research. 2013 Oct 30;209(3):684-90.</w:t>
      </w:r>
    </w:p>
    <w:p w14:paraId="150F2E78" w14:textId="77777777" w:rsidR="00E943A9" w:rsidRPr="00467B48" w:rsidRDefault="00E943A9" w:rsidP="00467B48">
      <w:pPr>
        <w:pStyle w:val="ListParagraph"/>
        <w:widowControl w:val="0"/>
        <w:numPr>
          <w:ilvl w:val="0"/>
          <w:numId w:val="1"/>
        </w:numPr>
        <w:autoSpaceDE w:val="0"/>
        <w:autoSpaceDN w:val="0"/>
        <w:adjustRightInd w:val="0"/>
        <w:spacing w:after="0" w:line="360" w:lineRule="auto"/>
        <w:ind w:left="540" w:hanging="630"/>
        <w:jc w:val="both"/>
        <w:rPr>
          <w:rFonts w:asciiTheme="majorBidi" w:hAnsiTheme="majorBidi" w:cstheme="majorBidi"/>
          <w:iCs/>
          <w:color w:val="000000" w:themeColor="text1"/>
          <w:sz w:val="24"/>
          <w:szCs w:val="24"/>
        </w:rPr>
      </w:pPr>
      <w:r w:rsidRPr="00467B48">
        <w:rPr>
          <w:rFonts w:asciiTheme="majorBidi" w:hAnsiTheme="majorBidi" w:cstheme="majorBidi"/>
          <w:iCs/>
          <w:color w:val="222222"/>
          <w:sz w:val="24"/>
          <w:szCs w:val="24"/>
          <w:shd w:val="clear" w:color="auto" w:fill="FFFFFF"/>
        </w:rPr>
        <w:t>Schenner M, Kohlbauer D, Günther V. Communicate instead of stigmatizing-does social contact with a depressed person change attitudes of medical students towards psychiatric disorders? A study of attitudes of medical students to psychiatric patients. Neuropsychiatrie: Klinik, Diagnostik, Therapie und Rehabilitation: Organ der Gesellschaft Osterreichischer Nervenarzte und Psychiater. 2011 Jan 1;25(4):199-207.</w:t>
      </w:r>
    </w:p>
    <w:p w14:paraId="02766A9E" w14:textId="77777777" w:rsidR="00E943A9" w:rsidRPr="00467B48" w:rsidRDefault="00E943A9" w:rsidP="00467B48">
      <w:pPr>
        <w:pStyle w:val="ListParagraph"/>
        <w:widowControl w:val="0"/>
        <w:autoSpaceDE w:val="0"/>
        <w:autoSpaceDN w:val="0"/>
        <w:adjustRightInd w:val="0"/>
        <w:spacing w:after="0" w:line="360" w:lineRule="auto"/>
        <w:ind w:left="540"/>
        <w:jc w:val="both"/>
        <w:rPr>
          <w:rFonts w:asciiTheme="majorBidi" w:hAnsiTheme="majorBidi" w:cstheme="majorBidi"/>
          <w:iCs/>
          <w:color w:val="000000" w:themeColor="text1"/>
          <w:sz w:val="24"/>
          <w:szCs w:val="24"/>
        </w:rPr>
      </w:pPr>
    </w:p>
    <w:p w14:paraId="13E4EBA5" w14:textId="77777777" w:rsidR="00151EC6" w:rsidRPr="00467B48" w:rsidRDefault="00151EC6" w:rsidP="00467B48">
      <w:pPr>
        <w:widowControl w:val="0"/>
        <w:autoSpaceDE w:val="0"/>
        <w:autoSpaceDN w:val="0"/>
        <w:adjustRightInd w:val="0"/>
        <w:spacing w:after="0" w:line="360" w:lineRule="auto"/>
        <w:ind w:left="-90"/>
        <w:jc w:val="both"/>
        <w:rPr>
          <w:rFonts w:asciiTheme="majorBidi" w:hAnsiTheme="majorBidi" w:cstheme="majorBidi"/>
          <w:iCs/>
          <w:color w:val="000000" w:themeColor="text1"/>
          <w:sz w:val="24"/>
          <w:szCs w:val="24"/>
        </w:rPr>
      </w:pPr>
    </w:p>
    <w:p w14:paraId="5030CDEB" w14:textId="77777777" w:rsidR="00706875" w:rsidRPr="00467B48" w:rsidRDefault="00706875" w:rsidP="00467B48">
      <w:pPr>
        <w:spacing w:line="360" w:lineRule="auto"/>
        <w:jc w:val="both"/>
        <w:rPr>
          <w:rFonts w:asciiTheme="majorBidi" w:hAnsiTheme="majorBidi" w:cstheme="majorBidi"/>
          <w:b/>
          <w:iCs/>
          <w:sz w:val="24"/>
          <w:szCs w:val="24"/>
        </w:rPr>
      </w:pPr>
    </w:p>
    <w:p w14:paraId="1EA3A37A" w14:textId="77777777" w:rsidR="004718FA" w:rsidRPr="004718FA" w:rsidRDefault="004718FA" w:rsidP="004718FA">
      <w:pPr>
        <w:numPr>
          <w:ilvl w:val="0"/>
          <w:numId w:val="6"/>
        </w:numPr>
        <w:contextualSpacing/>
        <w:jc w:val="center"/>
        <w:rPr>
          <w:b/>
          <w:sz w:val="24"/>
          <w:szCs w:val="24"/>
          <w:lang w:val="en-US"/>
        </w:rPr>
      </w:pPr>
      <w:r w:rsidRPr="004718FA">
        <w:rPr>
          <w:b/>
          <w:sz w:val="24"/>
          <w:szCs w:val="24"/>
          <w:lang w:val="en-US"/>
        </w:rPr>
        <w:t>UNDERTAKING STATEMENT</w:t>
      </w:r>
    </w:p>
    <w:tbl>
      <w:tblPr>
        <w:tblStyle w:val="TableGrid1"/>
        <w:tblW w:w="12191" w:type="dxa"/>
        <w:tblInd w:w="50" w:type="dxa"/>
        <w:tblLayout w:type="fixed"/>
        <w:tblLook w:val="04A0" w:firstRow="1" w:lastRow="0" w:firstColumn="1" w:lastColumn="0" w:noHBand="0" w:noVBand="1"/>
      </w:tblPr>
      <w:tblGrid>
        <w:gridCol w:w="575"/>
        <w:gridCol w:w="1440"/>
        <w:gridCol w:w="2133"/>
        <w:gridCol w:w="2410"/>
        <w:gridCol w:w="2027"/>
        <w:gridCol w:w="3606"/>
      </w:tblGrid>
      <w:tr w:rsidR="004718FA" w:rsidRPr="004718FA" w14:paraId="45031F29" w14:textId="77777777" w:rsidTr="002C025D">
        <w:trPr>
          <w:gridAfter w:val="1"/>
          <w:wAfter w:w="3606" w:type="dxa"/>
        </w:trPr>
        <w:tc>
          <w:tcPr>
            <w:tcW w:w="575" w:type="dxa"/>
          </w:tcPr>
          <w:p w14:paraId="06C350FF" w14:textId="77777777" w:rsidR="004718FA" w:rsidRPr="004718FA" w:rsidRDefault="004718FA" w:rsidP="004718FA">
            <w:pPr>
              <w:rPr>
                <w:sz w:val="20"/>
                <w:szCs w:val="20"/>
                <w:lang w:val="en-US"/>
              </w:rPr>
            </w:pPr>
            <w:r w:rsidRPr="004718FA">
              <w:rPr>
                <w:sz w:val="20"/>
                <w:szCs w:val="20"/>
                <w:lang w:val="en-US"/>
              </w:rPr>
              <w:lastRenderedPageBreak/>
              <w:t>Sr. #</w:t>
            </w:r>
          </w:p>
        </w:tc>
        <w:tc>
          <w:tcPr>
            <w:tcW w:w="1440" w:type="dxa"/>
          </w:tcPr>
          <w:p w14:paraId="0E06F9AB" w14:textId="77777777" w:rsidR="004718FA" w:rsidRPr="004718FA" w:rsidRDefault="004718FA" w:rsidP="004718FA">
            <w:pPr>
              <w:rPr>
                <w:sz w:val="20"/>
                <w:szCs w:val="20"/>
                <w:lang w:val="en-US"/>
              </w:rPr>
            </w:pPr>
            <w:r w:rsidRPr="004718FA">
              <w:rPr>
                <w:sz w:val="20"/>
                <w:szCs w:val="20"/>
                <w:lang w:val="en-US"/>
              </w:rPr>
              <w:t>Author Name</w:t>
            </w:r>
          </w:p>
        </w:tc>
        <w:tc>
          <w:tcPr>
            <w:tcW w:w="2133" w:type="dxa"/>
          </w:tcPr>
          <w:p w14:paraId="3CA4BCFC" w14:textId="77777777" w:rsidR="004718FA" w:rsidRPr="004718FA" w:rsidRDefault="004718FA" w:rsidP="004718FA">
            <w:pPr>
              <w:rPr>
                <w:sz w:val="20"/>
                <w:szCs w:val="20"/>
                <w:lang w:val="en-US"/>
              </w:rPr>
            </w:pPr>
            <w:r w:rsidRPr="004718FA">
              <w:rPr>
                <w:sz w:val="20"/>
                <w:szCs w:val="20"/>
                <w:lang w:val="en-US"/>
              </w:rPr>
              <w:t>Affliation of Author</w:t>
            </w:r>
          </w:p>
        </w:tc>
        <w:tc>
          <w:tcPr>
            <w:tcW w:w="2410" w:type="dxa"/>
          </w:tcPr>
          <w:p w14:paraId="16F2DB4D" w14:textId="77777777" w:rsidR="004718FA" w:rsidRPr="004718FA" w:rsidRDefault="004718FA" w:rsidP="004718FA">
            <w:pPr>
              <w:rPr>
                <w:sz w:val="20"/>
                <w:szCs w:val="20"/>
                <w:lang w:val="en-US"/>
              </w:rPr>
            </w:pPr>
            <w:r w:rsidRPr="004718FA">
              <w:rPr>
                <w:sz w:val="20"/>
                <w:szCs w:val="20"/>
                <w:lang w:val="en-US"/>
              </w:rPr>
              <w:t>Contribution</w:t>
            </w:r>
          </w:p>
        </w:tc>
        <w:tc>
          <w:tcPr>
            <w:tcW w:w="2027" w:type="dxa"/>
          </w:tcPr>
          <w:p w14:paraId="7DD3E4F2" w14:textId="77777777" w:rsidR="004718FA" w:rsidRPr="004718FA" w:rsidRDefault="004718FA" w:rsidP="004718FA">
            <w:pPr>
              <w:rPr>
                <w:sz w:val="20"/>
                <w:szCs w:val="20"/>
                <w:lang w:val="en-US"/>
              </w:rPr>
            </w:pPr>
            <w:r w:rsidRPr="004718FA">
              <w:rPr>
                <w:sz w:val="20"/>
                <w:szCs w:val="20"/>
                <w:lang w:val="en-US"/>
              </w:rPr>
              <w:t>Signature</w:t>
            </w:r>
          </w:p>
        </w:tc>
      </w:tr>
      <w:tr w:rsidR="004718FA" w:rsidRPr="004718FA" w14:paraId="5653949A" w14:textId="77777777" w:rsidTr="002C025D">
        <w:trPr>
          <w:gridAfter w:val="1"/>
          <w:wAfter w:w="3606" w:type="dxa"/>
          <w:trHeight w:val="728"/>
        </w:trPr>
        <w:tc>
          <w:tcPr>
            <w:tcW w:w="575" w:type="dxa"/>
          </w:tcPr>
          <w:p w14:paraId="23CF3C7E" w14:textId="77777777" w:rsidR="004718FA" w:rsidRPr="004718FA" w:rsidRDefault="004718FA" w:rsidP="004718FA">
            <w:pPr>
              <w:rPr>
                <w:sz w:val="20"/>
                <w:szCs w:val="20"/>
                <w:lang w:val="en-US"/>
              </w:rPr>
            </w:pPr>
            <w:r w:rsidRPr="004718FA">
              <w:rPr>
                <w:sz w:val="20"/>
                <w:szCs w:val="20"/>
                <w:lang w:val="en-US"/>
              </w:rPr>
              <w:t>01</w:t>
            </w:r>
          </w:p>
        </w:tc>
        <w:tc>
          <w:tcPr>
            <w:tcW w:w="1440" w:type="dxa"/>
          </w:tcPr>
          <w:p w14:paraId="60506405" w14:textId="77777777" w:rsidR="004718FA" w:rsidRPr="004718FA" w:rsidRDefault="004718FA" w:rsidP="004718FA">
            <w:pPr>
              <w:rPr>
                <w:sz w:val="20"/>
                <w:szCs w:val="20"/>
                <w:lang w:val="en-US"/>
              </w:rPr>
            </w:pPr>
            <w:r w:rsidRPr="004718FA">
              <w:rPr>
                <w:sz w:val="20"/>
                <w:szCs w:val="20"/>
                <w:lang w:val="en-US"/>
              </w:rPr>
              <w:t>Aliya Khan</w:t>
            </w:r>
          </w:p>
        </w:tc>
        <w:tc>
          <w:tcPr>
            <w:tcW w:w="2133" w:type="dxa"/>
          </w:tcPr>
          <w:p w14:paraId="071A0124" w14:textId="77777777" w:rsidR="004718FA" w:rsidRPr="004718FA" w:rsidRDefault="004718FA" w:rsidP="004718FA">
            <w:pPr>
              <w:rPr>
                <w:sz w:val="20"/>
                <w:szCs w:val="20"/>
                <w:lang w:val="en-US"/>
              </w:rPr>
            </w:pPr>
            <w:r w:rsidRPr="004718FA">
              <w:rPr>
                <w:sz w:val="20"/>
                <w:szCs w:val="20"/>
                <w:lang w:val="en-US"/>
              </w:rPr>
              <w:t>JPMC</w:t>
            </w:r>
          </w:p>
        </w:tc>
        <w:tc>
          <w:tcPr>
            <w:tcW w:w="2410" w:type="dxa"/>
          </w:tcPr>
          <w:p w14:paraId="0BAA7615" w14:textId="77777777" w:rsidR="004718FA" w:rsidRPr="004718FA" w:rsidRDefault="004718FA" w:rsidP="004718FA">
            <w:pPr>
              <w:rPr>
                <w:sz w:val="20"/>
                <w:szCs w:val="20"/>
                <w:lang w:val="en-US"/>
              </w:rPr>
            </w:pPr>
            <w:r w:rsidRPr="004718FA">
              <w:rPr>
                <w:sz w:val="20"/>
                <w:szCs w:val="20"/>
                <w:lang w:val="en-US"/>
              </w:rPr>
              <w:t>Conception and design</w:t>
            </w:r>
          </w:p>
        </w:tc>
        <w:tc>
          <w:tcPr>
            <w:tcW w:w="2027" w:type="dxa"/>
          </w:tcPr>
          <w:p w14:paraId="2580B95B" w14:textId="77777777" w:rsidR="004718FA" w:rsidRPr="004718FA" w:rsidRDefault="004718FA" w:rsidP="004718FA">
            <w:pPr>
              <w:rPr>
                <w:sz w:val="20"/>
                <w:szCs w:val="20"/>
                <w:lang w:val="en-US"/>
              </w:rPr>
            </w:pPr>
            <w:r w:rsidRPr="004718FA">
              <w:rPr>
                <w:noProof/>
                <w:sz w:val="20"/>
                <w:szCs w:val="20"/>
                <w:lang w:eastAsia="en-GB"/>
              </w:rPr>
              <w:drawing>
                <wp:anchor distT="0" distB="0" distL="114300" distR="114300" simplePos="0" relativeHeight="251661312" behindDoc="0" locked="0" layoutInCell="1" allowOverlap="1" wp14:anchorId="5A4AFE2F" wp14:editId="0A063423">
                  <wp:simplePos x="0" y="0"/>
                  <wp:positionH relativeFrom="column">
                    <wp:posOffset>-1270</wp:posOffset>
                  </wp:positionH>
                  <wp:positionV relativeFrom="paragraph">
                    <wp:posOffset>635</wp:posOffset>
                  </wp:positionV>
                  <wp:extent cx="1270000" cy="729615"/>
                  <wp:effectExtent l="0" t="0" r="0" b="0"/>
                  <wp:wrapThrough wrapText="bothSides">
                    <wp:wrapPolygon edited="0">
                      <wp:start x="18144" y="1692"/>
                      <wp:lineTo x="10692" y="5076"/>
                      <wp:lineTo x="972" y="10151"/>
                      <wp:lineTo x="648" y="15227"/>
                      <wp:lineTo x="3564" y="18047"/>
                      <wp:lineTo x="6804" y="19175"/>
                      <wp:lineTo x="8424" y="19175"/>
                      <wp:lineTo x="8748" y="18047"/>
                      <wp:lineTo x="14580" y="11843"/>
                      <wp:lineTo x="16848" y="11843"/>
                      <wp:lineTo x="19764" y="6204"/>
                      <wp:lineTo x="19440" y="1692"/>
                      <wp:lineTo x="18144" y="1692"/>
                    </wp:wrapPolygon>
                  </wp:wrapThrough>
                  <wp:docPr id="3" name="Picture 3" descr="https://o.remove.bg/downloads/60624c47-ddeb-4e82-a207-b3e80c9c34de/image-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remove.bg/downloads/60624c47-ddeb-4e82-a207-b3e80c9c34de/image-removebg-preview.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0000" cy="729615"/>
                          </a:xfrm>
                          <a:prstGeom prst="rect">
                            <a:avLst/>
                          </a:prstGeom>
                          <a:noFill/>
                          <a:ln>
                            <a:noFill/>
                          </a:ln>
                        </pic:spPr>
                      </pic:pic>
                    </a:graphicData>
                  </a:graphic>
                  <wp14:sizeRelH relativeFrom="margin">
                    <wp14:pctWidth>0</wp14:pctWidth>
                  </wp14:sizeRelH>
                </wp:anchor>
              </w:drawing>
            </w:r>
          </w:p>
        </w:tc>
      </w:tr>
      <w:tr w:rsidR="004718FA" w:rsidRPr="004718FA" w14:paraId="5256CB50" w14:textId="77777777" w:rsidTr="002C025D">
        <w:trPr>
          <w:gridAfter w:val="1"/>
          <w:wAfter w:w="3606" w:type="dxa"/>
        </w:trPr>
        <w:tc>
          <w:tcPr>
            <w:tcW w:w="575" w:type="dxa"/>
          </w:tcPr>
          <w:p w14:paraId="5F78A8CB" w14:textId="77777777" w:rsidR="004718FA" w:rsidRPr="004718FA" w:rsidRDefault="004718FA" w:rsidP="004718FA">
            <w:pPr>
              <w:rPr>
                <w:sz w:val="20"/>
                <w:szCs w:val="20"/>
                <w:lang w:val="en-US"/>
              </w:rPr>
            </w:pPr>
            <w:r w:rsidRPr="004718FA">
              <w:rPr>
                <w:sz w:val="20"/>
                <w:szCs w:val="20"/>
                <w:lang w:val="en-US"/>
              </w:rPr>
              <w:t>02</w:t>
            </w:r>
          </w:p>
        </w:tc>
        <w:tc>
          <w:tcPr>
            <w:tcW w:w="1440" w:type="dxa"/>
          </w:tcPr>
          <w:p w14:paraId="32F04D36" w14:textId="77777777" w:rsidR="004718FA" w:rsidRPr="004718FA" w:rsidRDefault="004718FA" w:rsidP="004718FA">
            <w:pPr>
              <w:rPr>
                <w:sz w:val="20"/>
                <w:szCs w:val="20"/>
                <w:lang w:val="en-US"/>
              </w:rPr>
            </w:pPr>
            <w:r w:rsidRPr="004718FA">
              <w:rPr>
                <w:sz w:val="20"/>
                <w:szCs w:val="20"/>
                <w:lang w:val="en-US"/>
              </w:rPr>
              <w:t>Darshana Kumari</w:t>
            </w:r>
          </w:p>
        </w:tc>
        <w:tc>
          <w:tcPr>
            <w:tcW w:w="2133" w:type="dxa"/>
          </w:tcPr>
          <w:p w14:paraId="47CEE5CF" w14:textId="77777777" w:rsidR="004718FA" w:rsidRPr="004718FA" w:rsidRDefault="004718FA" w:rsidP="004718FA">
            <w:pPr>
              <w:rPr>
                <w:sz w:val="20"/>
                <w:szCs w:val="20"/>
                <w:lang w:val="en-US"/>
              </w:rPr>
            </w:pPr>
            <w:r w:rsidRPr="004718FA">
              <w:rPr>
                <w:sz w:val="20"/>
                <w:szCs w:val="20"/>
                <w:lang w:val="en-US"/>
              </w:rPr>
              <w:t>JPMC</w:t>
            </w:r>
          </w:p>
        </w:tc>
        <w:tc>
          <w:tcPr>
            <w:tcW w:w="2410" w:type="dxa"/>
          </w:tcPr>
          <w:p w14:paraId="67532431" w14:textId="77777777" w:rsidR="004718FA" w:rsidRPr="004718FA" w:rsidRDefault="004718FA" w:rsidP="004718FA">
            <w:pPr>
              <w:rPr>
                <w:sz w:val="20"/>
                <w:szCs w:val="20"/>
                <w:lang w:val="en-US"/>
              </w:rPr>
            </w:pPr>
            <w:r w:rsidRPr="004718FA">
              <w:rPr>
                <w:sz w:val="20"/>
                <w:szCs w:val="20"/>
                <w:lang w:val="en-US"/>
              </w:rPr>
              <w:t>Analysis and interpretation of data</w:t>
            </w:r>
          </w:p>
        </w:tc>
        <w:tc>
          <w:tcPr>
            <w:tcW w:w="2027" w:type="dxa"/>
          </w:tcPr>
          <w:p w14:paraId="7BA05E83" w14:textId="77777777" w:rsidR="004718FA" w:rsidRPr="004718FA" w:rsidRDefault="004718FA" w:rsidP="004718FA">
            <w:pPr>
              <w:rPr>
                <w:b/>
                <w:sz w:val="20"/>
                <w:szCs w:val="20"/>
                <w:lang w:val="en-US"/>
              </w:rPr>
            </w:pPr>
            <w:r w:rsidRPr="004718FA">
              <w:rPr>
                <w:noProof/>
                <w:sz w:val="20"/>
                <w:szCs w:val="20"/>
                <w:lang w:eastAsia="en-GB"/>
              </w:rPr>
              <w:drawing>
                <wp:inline distT="0" distB="0" distL="0" distR="0" wp14:anchorId="2B0ACBC7" wp14:editId="58385973">
                  <wp:extent cx="1428750" cy="415056"/>
                  <wp:effectExtent l="0" t="0" r="0" b="4445"/>
                  <wp:docPr id="4" name="Picture 4" descr="C:\Users\Surface\Downloads\WhatsApp Image 2023-03-10 at 1.57.1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rface\Downloads\WhatsApp Image 2023-03-10 at 1.57.10 PM.jpeg"/>
                          <pic:cNvPicPr>
                            <a:picLocks noChangeAspect="1" noChangeArrowheads="1"/>
                          </pic:cNvPicPr>
                        </pic:nvPicPr>
                        <pic:blipFill rotWithShape="1">
                          <a:blip r:embed="rId10" cstate="print">
                            <a:biLevel thresh="50000"/>
                            <a:extLst>
                              <a:ext uri="{28A0092B-C50C-407E-A947-70E740481C1C}">
                                <a14:useLocalDpi xmlns:a14="http://schemas.microsoft.com/office/drawing/2010/main" val="0"/>
                              </a:ext>
                            </a:extLst>
                          </a:blip>
                          <a:srcRect t="36893" r="29804" b="34951"/>
                          <a:stretch/>
                        </pic:blipFill>
                        <pic:spPr bwMode="auto">
                          <a:xfrm>
                            <a:off x="0" y="0"/>
                            <a:ext cx="1470825" cy="42727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718FA" w:rsidRPr="004718FA" w14:paraId="72B44824" w14:textId="77777777" w:rsidTr="002C025D">
        <w:trPr>
          <w:gridAfter w:val="1"/>
          <w:wAfter w:w="3606" w:type="dxa"/>
        </w:trPr>
        <w:tc>
          <w:tcPr>
            <w:tcW w:w="575" w:type="dxa"/>
          </w:tcPr>
          <w:p w14:paraId="66C2A27D" w14:textId="77777777" w:rsidR="004718FA" w:rsidRPr="004718FA" w:rsidRDefault="004718FA" w:rsidP="004718FA">
            <w:pPr>
              <w:rPr>
                <w:sz w:val="20"/>
                <w:szCs w:val="20"/>
                <w:lang w:val="en-US"/>
              </w:rPr>
            </w:pPr>
            <w:r w:rsidRPr="004718FA">
              <w:rPr>
                <w:sz w:val="20"/>
                <w:szCs w:val="20"/>
                <w:lang w:val="en-US"/>
              </w:rPr>
              <w:t>03</w:t>
            </w:r>
          </w:p>
        </w:tc>
        <w:tc>
          <w:tcPr>
            <w:tcW w:w="1440" w:type="dxa"/>
          </w:tcPr>
          <w:p w14:paraId="53E07ADD" w14:textId="77777777" w:rsidR="004718FA" w:rsidRPr="004718FA" w:rsidRDefault="004718FA" w:rsidP="004718FA">
            <w:pPr>
              <w:rPr>
                <w:sz w:val="20"/>
                <w:szCs w:val="20"/>
                <w:lang w:val="en-US"/>
              </w:rPr>
            </w:pPr>
            <w:r w:rsidRPr="004718FA">
              <w:rPr>
                <w:sz w:val="20"/>
                <w:szCs w:val="20"/>
                <w:lang w:val="en-US"/>
              </w:rPr>
              <w:t xml:space="preserve"> Muhammad Ayub</w:t>
            </w:r>
          </w:p>
        </w:tc>
        <w:tc>
          <w:tcPr>
            <w:tcW w:w="2133" w:type="dxa"/>
          </w:tcPr>
          <w:p w14:paraId="65D647E0" w14:textId="77777777" w:rsidR="004718FA" w:rsidRPr="004718FA" w:rsidRDefault="004718FA" w:rsidP="004718FA">
            <w:pPr>
              <w:rPr>
                <w:sz w:val="20"/>
                <w:szCs w:val="20"/>
                <w:lang w:val="en-US"/>
              </w:rPr>
            </w:pPr>
            <w:r w:rsidRPr="004718FA">
              <w:rPr>
                <w:sz w:val="20"/>
                <w:szCs w:val="20"/>
                <w:lang w:val="en-US"/>
              </w:rPr>
              <w:t>JPMC</w:t>
            </w:r>
          </w:p>
        </w:tc>
        <w:tc>
          <w:tcPr>
            <w:tcW w:w="2410" w:type="dxa"/>
          </w:tcPr>
          <w:p w14:paraId="6890432D" w14:textId="77777777" w:rsidR="004718FA" w:rsidRPr="004718FA" w:rsidRDefault="004718FA" w:rsidP="004718FA">
            <w:pPr>
              <w:rPr>
                <w:b/>
                <w:sz w:val="20"/>
                <w:szCs w:val="20"/>
                <w:lang w:val="en-US"/>
              </w:rPr>
            </w:pPr>
            <w:r w:rsidRPr="004718FA">
              <w:rPr>
                <w:sz w:val="20"/>
                <w:szCs w:val="20"/>
                <w:lang w:val="en-US"/>
              </w:rPr>
              <w:t>Drafting of the article</w:t>
            </w:r>
          </w:p>
        </w:tc>
        <w:tc>
          <w:tcPr>
            <w:tcW w:w="2027" w:type="dxa"/>
          </w:tcPr>
          <w:p w14:paraId="016DF748" w14:textId="77777777" w:rsidR="004718FA" w:rsidRPr="004718FA" w:rsidRDefault="004718FA" w:rsidP="004718FA">
            <w:pPr>
              <w:rPr>
                <w:b/>
                <w:sz w:val="20"/>
                <w:szCs w:val="20"/>
                <w:lang w:val="en-US"/>
              </w:rPr>
            </w:pPr>
            <w:r w:rsidRPr="004718FA">
              <w:rPr>
                <w:noProof/>
                <w:sz w:val="20"/>
                <w:szCs w:val="20"/>
                <w:lang w:eastAsia="en-GB"/>
              </w:rPr>
              <w:drawing>
                <wp:inline distT="0" distB="0" distL="0" distR="0" wp14:anchorId="04CC678C" wp14:editId="30AD2660">
                  <wp:extent cx="1460500" cy="686259"/>
                  <wp:effectExtent l="0" t="0" r="6350" b="0"/>
                  <wp:docPr id="5" name="Picture 5" descr="C:\Users\Surface\Downloads\WhatsApp Image 2023-03-10 at 2.57.5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urface\Downloads\WhatsApp Image 2023-03-10 at 2.57.50 PM.jpeg"/>
                          <pic:cNvPicPr>
                            <a:picLocks noChangeAspect="1" noChangeArrowheads="1"/>
                          </pic:cNvPicPr>
                        </pic:nvPicPr>
                        <pic:blipFill rotWithShape="1">
                          <a:blip r:embed="rId11">
                            <a:biLevel thresh="75000"/>
                            <a:extLst>
                              <a:ext uri="{28A0092B-C50C-407E-A947-70E740481C1C}">
                                <a14:useLocalDpi xmlns:a14="http://schemas.microsoft.com/office/drawing/2010/main" val="0"/>
                              </a:ext>
                            </a:extLst>
                          </a:blip>
                          <a:srcRect l="44017" t="44111" r="11646" b="44170"/>
                          <a:stretch/>
                        </pic:blipFill>
                        <pic:spPr bwMode="auto">
                          <a:xfrm>
                            <a:off x="0" y="0"/>
                            <a:ext cx="1496906" cy="70336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718FA" w:rsidRPr="004718FA" w14:paraId="5AC3F63B" w14:textId="77777777" w:rsidTr="002C025D">
        <w:trPr>
          <w:gridAfter w:val="1"/>
          <w:wAfter w:w="3606" w:type="dxa"/>
        </w:trPr>
        <w:tc>
          <w:tcPr>
            <w:tcW w:w="575" w:type="dxa"/>
          </w:tcPr>
          <w:p w14:paraId="094075C2" w14:textId="77777777" w:rsidR="004718FA" w:rsidRPr="004718FA" w:rsidRDefault="004718FA" w:rsidP="004718FA">
            <w:pPr>
              <w:rPr>
                <w:sz w:val="20"/>
                <w:szCs w:val="20"/>
                <w:lang w:val="en-US"/>
              </w:rPr>
            </w:pPr>
            <w:r w:rsidRPr="004718FA">
              <w:rPr>
                <w:sz w:val="20"/>
                <w:szCs w:val="20"/>
                <w:lang w:val="en-US"/>
              </w:rPr>
              <w:t>04</w:t>
            </w:r>
          </w:p>
        </w:tc>
        <w:tc>
          <w:tcPr>
            <w:tcW w:w="1440" w:type="dxa"/>
          </w:tcPr>
          <w:p w14:paraId="08F2490E" w14:textId="77777777" w:rsidR="004718FA" w:rsidRPr="004718FA" w:rsidRDefault="004718FA" w:rsidP="004718FA">
            <w:pPr>
              <w:rPr>
                <w:sz w:val="20"/>
                <w:szCs w:val="20"/>
                <w:lang w:val="en-US"/>
              </w:rPr>
            </w:pPr>
            <w:r w:rsidRPr="004718FA">
              <w:rPr>
                <w:sz w:val="20"/>
                <w:szCs w:val="20"/>
                <w:lang w:val="en-US"/>
              </w:rPr>
              <w:t>Muhammad Ali Imtiaz</w:t>
            </w:r>
          </w:p>
        </w:tc>
        <w:tc>
          <w:tcPr>
            <w:tcW w:w="2133" w:type="dxa"/>
          </w:tcPr>
          <w:p w14:paraId="51E94CB1" w14:textId="77777777" w:rsidR="004718FA" w:rsidRPr="004718FA" w:rsidRDefault="004718FA" w:rsidP="004718FA">
            <w:pPr>
              <w:rPr>
                <w:sz w:val="20"/>
                <w:szCs w:val="20"/>
                <w:lang w:val="en-US"/>
              </w:rPr>
            </w:pPr>
            <w:r w:rsidRPr="004718FA">
              <w:rPr>
                <w:sz w:val="20"/>
                <w:szCs w:val="20"/>
                <w:lang w:val="en-US"/>
              </w:rPr>
              <w:t>Medecins Sans Frontieres</w:t>
            </w:r>
          </w:p>
        </w:tc>
        <w:tc>
          <w:tcPr>
            <w:tcW w:w="2410" w:type="dxa"/>
          </w:tcPr>
          <w:p w14:paraId="7E2FFB63" w14:textId="77777777" w:rsidR="004718FA" w:rsidRPr="004718FA" w:rsidRDefault="004718FA" w:rsidP="004718FA">
            <w:pPr>
              <w:rPr>
                <w:sz w:val="20"/>
                <w:szCs w:val="20"/>
                <w:lang w:val="en-US"/>
              </w:rPr>
            </w:pPr>
            <w:r w:rsidRPr="004718FA">
              <w:rPr>
                <w:sz w:val="20"/>
                <w:szCs w:val="20"/>
                <w:lang w:val="en-US"/>
              </w:rPr>
              <w:t xml:space="preserve">Critical Revision of the article </w:t>
            </w:r>
          </w:p>
        </w:tc>
        <w:tc>
          <w:tcPr>
            <w:tcW w:w="2027" w:type="dxa"/>
          </w:tcPr>
          <w:p w14:paraId="11CC040C" w14:textId="77777777" w:rsidR="004718FA" w:rsidRPr="004718FA" w:rsidRDefault="004718FA" w:rsidP="004718FA">
            <w:pPr>
              <w:rPr>
                <w:b/>
                <w:sz w:val="20"/>
                <w:szCs w:val="20"/>
                <w:lang w:val="en-US"/>
              </w:rPr>
            </w:pPr>
            <w:r w:rsidRPr="004718FA">
              <w:rPr>
                <w:b/>
                <w:noProof/>
                <w:sz w:val="20"/>
                <w:szCs w:val="20"/>
                <w:lang w:eastAsia="en-GB"/>
              </w:rPr>
              <w:drawing>
                <wp:inline distT="0" distB="0" distL="0" distR="0" wp14:anchorId="7DA5F368" wp14:editId="6277E85F">
                  <wp:extent cx="813428" cy="673099"/>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36073" cy="691838"/>
                          </a:xfrm>
                          <a:prstGeom prst="rect">
                            <a:avLst/>
                          </a:prstGeom>
                        </pic:spPr>
                      </pic:pic>
                    </a:graphicData>
                  </a:graphic>
                </wp:inline>
              </w:drawing>
            </w:r>
          </w:p>
        </w:tc>
      </w:tr>
      <w:tr w:rsidR="004718FA" w:rsidRPr="004718FA" w14:paraId="57D9BD16" w14:textId="77777777" w:rsidTr="002C025D">
        <w:trPr>
          <w:gridAfter w:val="1"/>
          <w:wAfter w:w="3606" w:type="dxa"/>
        </w:trPr>
        <w:tc>
          <w:tcPr>
            <w:tcW w:w="575" w:type="dxa"/>
          </w:tcPr>
          <w:p w14:paraId="2ACA2647" w14:textId="77777777" w:rsidR="004718FA" w:rsidRPr="004718FA" w:rsidRDefault="004718FA" w:rsidP="004718FA">
            <w:pPr>
              <w:rPr>
                <w:sz w:val="20"/>
                <w:szCs w:val="20"/>
                <w:lang w:val="en-US"/>
              </w:rPr>
            </w:pPr>
            <w:r w:rsidRPr="004718FA">
              <w:rPr>
                <w:sz w:val="20"/>
                <w:szCs w:val="20"/>
                <w:lang w:val="en-US"/>
              </w:rPr>
              <w:t>05</w:t>
            </w:r>
          </w:p>
        </w:tc>
        <w:tc>
          <w:tcPr>
            <w:tcW w:w="1440" w:type="dxa"/>
          </w:tcPr>
          <w:p w14:paraId="282B3A66" w14:textId="77777777" w:rsidR="004718FA" w:rsidRPr="004718FA" w:rsidRDefault="004718FA" w:rsidP="004718FA">
            <w:pPr>
              <w:rPr>
                <w:sz w:val="20"/>
                <w:szCs w:val="20"/>
                <w:lang w:val="en-US"/>
              </w:rPr>
            </w:pPr>
            <w:r w:rsidRPr="004718FA">
              <w:rPr>
                <w:sz w:val="20"/>
                <w:szCs w:val="20"/>
                <w:lang w:val="en-US"/>
              </w:rPr>
              <w:t>Muhammad Shaheryar Ali</w:t>
            </w:r>
          </w:p>
        </w:tc>
        <w:tc>
          <w:tcPr>
            <w:tcW w:w="2133" w:type="dxa"/>
          </w:tcPr>
          <w:p w14:paraId="1D6C3545" w14:textId="77777777" w:rsidR="004718FA" w:rsidRPr="004718FA" w:rsidRDefault="004718FA" w:rsidP="004718FA">
            <w:pPr>
              <w:rPr>
                <w:sz w:val="20"/>
                <w:szCs w:val="20"/>
                <w:lang w:val="en-US"/>
              </w:rPr>
            </w:pPr>
            <w:r w:rsidRPr="004718FA">
              <w:rPr>
                <w:sz w:val="20"/>
                <w:szCs w:val="20"/>
                <w:lang w:val="en-US"/>
              </w:rPr>
              <w:t>JPMC</w:t>
            </w:r>
          </w:p>
        </w:tc>
        <w:tc>
          <w:tcPr>
            <w:tcW w:w="2410" w:type="dxa"/>
          </w:tcPr>
          <w:p w14:paraId="5B446637" w14:textId="77777777" w:rsidR="004718FA" w:rsidRPr="004718FA" w:rsidRDefault="004718FA" w:rsidP="004718FA">
            <w:pPr>
              <w:rPr>
                <w:sz w:val="20"/>
                <w:szCs w:val="20"/>
                <w:lang w:val="en-US"/>
              </w:rPr>
            </w:pPr>
            <w:r w:rsidRPr="004718FA">
              <w:rPr>
                <w:sz w:val="20"/>
                <w:szCs w:val="20"/>
                <w:lang w:val="en-US"/>
              </w:rPr>
              <w:t>Statistical expertise</w:t>
            </w:r>
          </w:p>
        </w:tc>
        <w:tc>
          <w:tcPr>
            <w:tcW w:w="2027" w:type="dxa"/>
          </w:tcPr>
          <w:p w14:paraId="6A123720" w14:textId="77777777" w:rsidR="004718FA" w:rsidRPr="004718FA" w:rsidRDefault="004718FA" w:rsidP="004718FA">
            <w:pPr>
              <w:rPr>
                <w:noProof/>
                <w:sz w:val="20"/>
                <w:szCs w:val="20"/>
                <w:lang w:val="en-US"/>
              </w:rPr>
            </w:pPr>
            <w:r w:rsidRPr="004718FA">
              <w:rPr>
                <w:noProof/>
                <w:sz w:val="20"/>
                <w:szCs w:val="20"/>
                <w:lang w:eastAsia="en-GB"/>
              </w:rPr>
              <w:drawing>
                <wp:inline distT="0" distB="0" distL="0" distR="0" wp14:anchorId="2D1A6DA3" wp14:editId="69ECD9FC">
                  <wp:extent cx="1295400" cy="1003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3-03-18 at 3.49.15 PM.jpeg"/>
                          <pic:cNvPicPr/>
                        </pic:nvPicPr>
                        <pic:blipFill rotWithShape="1">
                          <a:blip r:embed="rId13" cstate="print">
                            <a:extLst>
                              <a:ext uri="{BEBA8EAE-BF5A-486C-A8C5-ECC9F3942E4B}">
                                <a14:imgProps xmlns:a14="http://schemas.microsoft.com/office/drawing/2010/main">
                                  <a14:imgLayer r:embed="rId14">
                                    <a14:imgEffect>
                                      <a14:backgroundRemoval t="18074" b="60788" l="12236" r="87764"/>
                                    </a14:imgEffect>
                                  </a14:imgLayer>
                                </a14:imgProps>
                              </a:ext>
                              <a:ext uri="{28A0092B-C50C-407E-A947-70E740481C1C}">
                                <a14:useLocalDpi xmlns:a14="http://schemas.microsoft.com/office/drawing/2010/main" val="0"/>
                              </a:ext>
                            </a:extLst>
                          </a:blip>
                          <a:srcRect l="13588" t="12803" r="14905" b="33831"/>
                          <a:stretch/>
                        </pic:blipFill>
                        <pic:spPr bwMode="auto">
                          <a:xfrm>
                            <a:off x="0" y="0"/>
                            <a:ext cx="1295400" cy="1003300"/>
                          </a:xfrm>
                          <a:prstGeom prst="rect">
                            <a:avLst/>
                          </a:prstGeom>
                          <a:ln>
                            <a:noFill/>
                          </a:ln>
                          <a:extLst>
                            <a:ext uri="{53640926-AAD7-44D8-BBD7-CCE9431645EC}">
                              <a14:shadowObscured xmlns:a14="http://schemas.microsoft.com/office/drawing/2010/main"/>
                            </a:ext>
                          </a:extLst>
                        </pic:spPr>
                      </pic:pic>
                    </a:graphicData>
                  </a:graphic>
                </wp:inline>
              </w:drawing>
            </w:r>
          </w:p>
        </w:tc>
      </w:tr>
      <w:tr w:rsidR="004718FA" w:rsidRPr="004718FA" w14:paraId="033318CC" w14:textId="77777777" w:rsidTr="002C025D">
        <w:tc>
          <w:tcPr>
            <w:tcW w:w="575" w:type="dxa"/>
          </w:tcPr>
          <w:p w14:paraId="5737D580" w14:textId="77777777" w:rsidR="004718FA" w:rsidRPr="004718FA" w:rsidRDefault="004718FA" w:rsidP="004718FA">
            <w:pPr>
              <w:rPr>
                <w:lang w:val="en-US"/>
              </w:rPr>
            </w:pPr>
          </w:p>
        </w:tc>
        <w:tc>
          <w:tcPr>
            <w:tcW w:w="1440" w:type="dxa"/>
          </w:tcPr>
          <w:p w14:paraId="1406678B" w14:textId="77777777" w:rsidR="004718FA" w:rsidRPr="004718FA" w:rsidRDefault="004718FA" w:rsidP="004718FA">
            <w:pPr>
              <w:rPr>
                <w:lang w:val="en-US"/>
              </w:rPr>
            </w:pPr>
          </w:p>
        </w:tc>
        <w:tc>
          <w:tcPr>
            <w:tcW w:w="2133" w:type="dxa"/>
          </w:tcPr>
          <w:p w14:paraId="54BF0361" w14:textId="77777777" w:rsidR="004718FA" w:rsidRPr="004718FA" w:rsidRDefault="004718FA" w:rsidP="004718FA">
            <w:pPr>
              <w:rPr>
                <w:lang w:val="en-US"/>
              </w:rPr>
            </w:pPr>
          </w:p>
        </w:tc>
        <w:tc>
          <w:tcPr>
            <w:tcW w:w="2410" w:type="dxa"/>
          </w:tcPr>
          <w:p w14:paraId="3EF18FCF" w14:textId="77777777" w:rsidR="004718FA" w:rsidRPr="004718FA" w:rsidRDefault="004718FA" w:rsidP="004718FA">
            <w:pPr>
              <w:rPr>
                <w:lang w:val="en-US"/>
              </w:rPr>
            </w:pPr>
          </w:p>
        </w:tc>
        <w:tc>
          <w:tcPr>
            <w:tcW w:w="2027" w:type="dxa"/>
          </w:tcPr>
          <w:p w14:paraId="5426BD6F" w14:textId="77777777" w:rsidR="004718FA" w:rsidRPr="004718FA" w:rsidRDefault="004718FA" w:rsidP="004718FA">
            <w:pPr>
              <w:rPr>
                <w:noProof/>
                <w:lang w:val="en-US"/>
              </w:rPr>
            </w:pPr>
          </w:p>
        </w:tc>
        <w:tc>
          <w:tcPr>
            <w:tcW w:w="3606" w:type="dxa"/>
          </w:tcPr>
          <w:p w14:paraId="6D3E1EDE" w14:textId="77777777" w:rsidR="004718FA" w:rsidRPr="004718FA" w:rsidRDefault="004718FA" w:rsidP="004718FA">
            <w:pPr>
              <w:rPr>
                <w:lang w:val="en-US"/>
              </w:rPr>
            </w:pPr>
          </w:p>
        </w:tc>
      </w:tr>
    </w:tbl>
    <w:p w14:paraId="7B588AF5" w14:textId="4D2AEEE1" w:rsidR="00311B18" w:rsidRPr="00467B48" w:rsidRDefault="00311B18" w:rsidP="00467B48">
      <w:pPr>
        <w:spacing w:line="360" w:lineRule="auto"/>
        <w:jc w:val="both"/>
        <w:rPr>
          <w:rFonts w:asciiTheme="majorBidi" w:hAnsiTheme="majorBidi" w:cstheme="majorBidi"/>
          <w:iCs/>
          <w:sz w:val="24"/>
          <w:szCs w:val="24"/>
        </w:rPr>
      </w:pPr>
      <w:bookmarkStart w:id="0" w:name="_GoBack"/>
      <w:bookmarkEnd w:id="0"/>
    </w:p>
    <w:p w14:paraId="0ED7CA00" w14:textId="77777777" w:rsidR="006D7067" w:rsidRPr="00467B48" w:rsidRDefault="006D7067" w:rsidP="00467B48">
      <w:pPr>
        <w:spacing w:line="360" w:lineRule="auto"/>
        <w:jc w:val="both"/>
        <w:rPr>
          <w:rFonts w:asciiTheme="majorBidi" w:hAnsiTheme="majorBidi" w:cstheme="majorBidi"/>
          <w:iCs/>
          <w:sz w:val="24"/>
          <w:szCs w:val="24"/>
        </w:rPr>
      </w:pPr>
    </w:p>
    <w:p w14:paraId="076D122F" w14:textId="77777777" w:rsidR="006D7067" w:rsidRPr="00467B48" w:rsidRDefault="006D7067" w:rsidP="00467B48">
      <w:pPr>
        <w:spacing w:line="360" w:lineRule="auto"/>
        <w:jc w:val="both"/>
        <w:rPr>
          <w:rFonts w:asciiTheme="majorBidi" w:hAnsiTheme="majorBidi" w:cstheme="majorBidi"/>
          <w:iCs/>
          <w:sz w:val="24"/>
          <w:szCs w:val="24"/>
        </w:rPr>
      </w:pPr>
    </w:p>
    <w:p w14:paraId="7E5F40AE" w14:textId="77777777" w:rsidR="00793A96" w:rsidRPr="00467B48" w:rsidRDefault="00793A96" w:rsidP="00467B48">
      <w:pPr>
        <w:spacing w:line="360" w:lineRule="auto"/>
        <w:jc w:val="both"/>
        <w:rPr>
          <w:rFonts w:asciiTheme="majorBidi" w:hAnsiTheme="majorBidi" w:cstheme="majorBidi"/>
          <w:iCs/>
          <w:sz w:val="24"/>
          <w:szCs w:val="24"/>
        </w:rPr>
      </w:pPr>
    </w:p>
    <w:sectPr w:rsidR="00793A96" w:rsidRPr="00467B48">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081199" w14:textId="77777777" w:rsidR="005C05FB" w:rsidRDefault="005C05FB" w:rsidP="00467B48">
      <w:pPr>
        <w:spacing w:after="0" w:line="240" w:lineRule="auto"/>
      </w:pPr>
      <w:r>
        <w:separator/>
      </w:r>
    </w:p>
  </w:endnote>
  <w:endnote w:type="continuationSeparator" w:id="0">
    <w:p w14:paraId="2DBF16F1" w14:textId="77777777" w:rsidR="005C05FB" w:rsidRDefault="005C05FB" w:rsidP="00467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inion-Regula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shd w:val="clear" w:color="auto" w:fill="5B9BD5" w:themeFill="accent1"/>
      <w:tblCellMar>
        <w:left w:w="115" w:type="dxa"/>
        <w:right w:w="115" w:type="dxa"/>
      </w:tblCellMar>
      <w:tblLook w:val="04A0" w:firstRow="1" w:lastRow="0" w:firstColumn="1" w:lastColumn="0" w:noHBand="0" w:noVBand="1"/>
    </w:tblPr>
    <w:tblGrid>
      <w:gridCol w:w="4680"/>
      <w:gridCol w:w="4680"/>
    </w:tblGrid>
    <w:tr w:rsidR="000B1095" w14:paraId="0DA590B9" w14:textId="77777777" w:rsidTr="0056792F">
      <w:tc>
        <w:tcPr>
          <w:tcW w:w="2500" w:type="pct"/>
          <w:shd w:val="clear" w:color="auto" w:fill="00B050"/>
          <w:vAlign w:val="center"/>
        </w:tcPr>
        <w:p w14:paraId="468C6E9F" w14:textId="77777777" w:rsidR="000B1095" w:rsidRDefault="000B1095" w:rsidP="000B1095">
          <w:pPr>
            <w:pStyle w:val="Footer"/>
            <w:tabs>
              <w:tab w:val="clear" w:pos="4680"/>
              <w:tab w:val="clear" w:pos="9360"/>
            </w:tabs>
            <w:spacing w:before="80" w:after="80"/>
            <w:jc w:val="both"/>
            <w:rPr>
              <w:caps/>
              <w:color w:val="FFFFFF" w:themeColor="background1"/>
              <w:sz w:val="18"/>
              <w:szCs w:val="18"/>
            </w:rPr>
          </w:pPr>
          <w:r>
            <w:rPr>
              <w:caps/>
              <w:color w:val="FFFFFF" w:themeColor="background1"/>
              <w:sz w:val="18"/>
              <w:szCs w:val="18"/>
            </w:rPr>
            <w:t>JOURNAL OF PAKISTAN PSYCHIATRIC SOCIETY</w:t>
          </w:r>
        </w:p>
      </w:tc>
      <w:tc>
        <w:tcPr>
          <w:tcW w:w="2500" w:type="pct"/>
          <w:shd w:val="clear" w:color="auto" w:fill="00B050"/>
          <w:vAlign w:val="center"/>
        </w:tcPr>
        <w:sdt>
          <w:sdtPr>
            <w:rPr>
              <w:rFonts w:ascii="Arial" w:eastAsia="Arial" w:hAnsi="Arial" w:cs="Arial"/>
              <w:caps/>
              <w:color w:val="FFFFFF" w:themeColor="background1"/>
              <w:sz w:val="18"/>
              <w:szCs w:val="18"/>
              <w:shd w:val="clear" w:color="auto" w:fill="00B050"/>
              <w:lang w:val="en"/>
            </w:rPr>
            <w:alias w:val="Author"/>
            <w:tag w:val=""/>
            <w:id w:val="-1822267932"/>
            <w:placeholder>
              <w:docPart w:val="60D1F9B4307E40688D2824C282EA758E"/>
            </w:placeholder>
            <w:showingPlcHdr/>
            <w:dataBinding w:prefixMappings="xmlns:ns0='http://purl.org/dc/elements/1.1/' xmlns:ns1='http://schemas.openxmlformats.org/package/2006/metadata/core-properties' " w:xpath="/ns1:coreProperties[1]/ns0:creator[1]" w:storeItemID="{6C3C8BC8-F283-45AE-878A-BAB7291924A1}"/>
            <w:text/>
          </w:sdtPr>
          <w:sdtEndPr/>
          <w:sdtContent>
            <w:p w14:paraId="147CAA7F" w14:textId="1BC12DB6" w:rsidR="000B1095" w:rsidRDefault="00843E6D" w:rsidP="000B1095">
              <w:pPr>
                <w:pStyle w:val="Footer"/>
                <w:tabs>
                  <w:tab w:val="clear" w:pos="4680"/>
                  <w:tab w:val="clear" w:pos="9360"/>
                </w:tabs>
                <w:spacing w:before="80" w:after="80"/>
                <w:jc w:val="right"/>
                <w:rPr>
                  <w:caps/>
                  <w:color w:val="FFFFFF" w:themeColor="background1"/>
                  <w:sz w:val="18"/>
                  <w:szCs w:val="18"/>
                </w:rPr>
              </w:pPr>
              <w:r>
                <w:rPr>
                  <w:caps/>
                  <w:color w:val="FFFFFF" w:themeColor="background1"/>
                  <w:sz w:val="18"/>
                  <w:szCs w:val="18"/>
                </w:rPr>
                <w:t>[Author name]</w:t>
              </w:r>
            </w:p>
          </w:sdtContent>
        </w:sdt>
      </w:tc>
    </w:tr>
  </w:tbl>
  <w:p w14:paraId="630A97D1" w14:textId="4632E774" w:rsidR="000B1095" w:rsidRDefault="000B10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D979FD" w14:textId="77777777" w:rsidR="005C05FB" w:rsidRDefault="005C05FB" w:rsidP="00467B48">
      <w:pPr>
        <w:spacing w:after="0" w:line="240" w:lineRule="auto"/>
      </w:pPr>
      <w:r>
        <w:separator/>
      </w:r>
    </w:p>
  </w:footnote>
  <w:footnote w:type="continuationSeparator" w:id="0">
    <w:p w14:paraId="44C49BE9" w14:textId="77777777" w:rsidR="005C05FB" w:rsidRDefault="005C05FB" w:rsidP="00467B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A5D6C" w14:textId="117E25FD" w:rsidR="000B1095" w:rsidRDefault="000B1095">
    <w:pPr>
      <w:pStyle w:val="Header"/>
    </w:pPr>
    <w:r>
      <w:rPr>
        <w:noProof/>
        <w:lang w:eastAsia="en-GB"/>
      </w:rPr>
      <mc:AlternateContent>
        <mc:Choice Requires="wps">
          <w:drawing>
            <wp:anchor distT="0" distB="0" distL="118745" distR="118745" simplePos="0" relativeHeight="251659264" behindDoc="1" locked="0" layoutInCell="1" allowOverlap="0" wp14:anchorId="2F841834" wp14:editId="2159034C">
              <wp:simplePos x="0" y="0"/>
              <wp:positionH relativeFrom="margin">
                <wp:posOffset>-295275</wp:posOffset>
              </wp:positionH>
              <wp:positionV relativeFrom="page">
                <wp:posOffset>457200</wp:posOffset>
              </wp:positionV>
              <wp:extent cx="6724650" cy="269875"/>
              <wp:effectExtent l="133350" t="133350" r="133350" b="154940"/>
              <wp:wrapSquare wrapText="bothSides"/>
              <wp:docPr id="2" name="Rectangle 2"/>
              <wp:cNvGraphicFramePr/>
              <a:graphic xmlns:a="http://schemas.openxmlformats.org/drawingml/2006/main">
                <a:graphicData uri="http://schemas.microsoft.com/office/word/2010/wordprocessingShape">
                  <wps:wsp>
                    <wps:cNvSpPr/>
                    <wps:spPr>
                      <a:xfrm>
                        <a:off x="0" y="0"/>
                        <a:ext cx="6724650" cy="269875"/>
                      </a:xfrm>
                      <a:prstGeom prst="rect">
                        <a:avLst/>
                      </a:prstGeom>
                      <a:solidFill>
                        <a:srgbClr val="00B05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3">
                        <a:schemeClr val="lt1"/>
                      </a:lnRef>
                      <a:fillRef idx="1">
                        <a:schemeClr val="accent3"/>
                      </a:fillRef>
                      <a:effectRef idx="1">
                        <a:schemeClr val="accent3"/>
                      </a:effectRef>
                      <a:fontRef idx="minor">
                        <a:schemeClr val="lt1"/>
                      </a:fontRef>
                    </wps:style>
                    <wps:txbx>
                      <w:txbxContent>
                        <w:p w14:paraId="19DBB298" w14:textId="77777777" w:rsidR="000B1095" w:rsidRDefault="000B1095" w:rsidP="000B1095">
                          <w:pPr>
                            <w:pStyle w:val="Header"/>
                            <w:tabs>
                              <w:tab w:val="clear" w:pos="4680"/>
                              <w:tab w:val="clear" w:pos="9360"/>
                            </w:tabs>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7CC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JOURNAL OF PAKISTAN PSYCHIATRIC SOCIETY</w:t>
                          </w:r>
                        </w:p>
                        <w:p w14:paraId="1C5F3854" w14:textId="77777777" w:rsidR="000B1095" w:rsidRPr="00B84B7F" w:rsidRDefault="000B1095" w:rsidP="000B1095">
                          <w:pPr>
                            <w:pStyle w:val="Header"/>
                            <w:tabs>
                              <w:tab w:val="clear" w:pos="4680"/>
                              <w:tab w:val="clear" w:pos="9360"/>
                            </w:tabs>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sdt>
                            <w:sdt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Title"/>
                              <w:tag w:val=""/>
                              <w:id w:val="-986694620"/>
                              <w:showingPlcHdr/>
                              <w:dataBinding w:prefixMappings="xmlns:ns0='http://purl.org/dc/elements/1.1/' xmlns:ns1='http://schemas.openxmlformats.org/package/2006/metadata/core-properties' " w:xpath="/ns1:coreProperties[1]/ns0:title[1]" w:storeItemID="{6C3C8BC8-F283-45AE-878A-BAB7291924A1}"/>
                              <w:text/>
                            </w:sdtPr>
                            <w:sdtEndPr/>
                            <w:sdtConten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sdtContent>
                          </w:sd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APRIL - JUNE 2023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2F841834" id="Rectangle 2" o:spid="_x0000_s1027" style="position:absolute;margin-left:-23.25pt;margin-top:36pt;width:529.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" o:allowoverlap="f" fillcolor="#00b050" stroked="f" strokeweight="1.5pt">
              <v:shadow on="t" color="black" offset="0,1pt"/>
              <v:textbox style="mso-fit-shape-to-text:t">
                <w:txbxContent>
                  <w:p w14:paraId="19DBB298" w14:textId="77777777" w:rsidR="000B1095" w:rsidRDefault="000B1095" w:rsidP="000B1095">
                    <w:pPr>
                      <w:pStyle w:val="Header"/>
                      <w:tabs>
                        <w:tab w:val="clear" w:pos="4680"/>
                        <w:tab w:val="clear" w:pos="9360"/>
                      </w:tabs>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7CC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JOURNAL OF PAKISTAN PSYCHIATRIC SOCIETY</w:t>
                    </w:r>
                  </w:p>
                  <w:p w14:paraId="1C5F3854" w14:textId="77777777" w:rsidR="000B1095" w:rsidRPr="00B84B7F" w:rsidRDefault="000B1095" w:rsidP="000B1095">
                    <w:pPr>
                      <w:pStyle w:val="Header"/>
                      <w:tabs>
                        <w:tab w:val="clear" w:pos="4680"/>
                        <w:tab w:val="clear" w:pos="9360"/>
                      </w:tabs>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sdt>
                      <w:sdt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Title"/>
                        <w:tag w:val=""/>
                        <w:id w:val="-986694620"/>
                        <w:showingPlcHdr/>
                        <w:dataBinding w:prefixMappings="xmlns:ns0='http://purl.org/dc/elements/1.1/' xmlns:ns1='http://schemas.openxmlformats.org/package/2006/metadata/core-properties' " w:xpath="/ns1:coreProperties[1]/ns0:title[1]" w:storeItemID="{6C3C8BC8-F283-45AE-878A-BAB7291924A1}"/>
                        <w:text/>
                      </w:sdtPr>
                      <w:sdtEndPr/>
                      <w:sdtConten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sdtContent>
                    </w:sdt>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APRIL - JUNE 2023</w:t>
                    </w:r>
                  </w:p>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D2288"/>
    <w:multiLevelType w:val="multilevel"/>
    <w:tmpl w:val="2E467CC6"/>
    <w:lvl w:ilvl="0">
      <w:start w:val="1"/>
      <w:numFmt w:val="decimal"/>
      <w:lvlText w:val="%1."/>
      <w:lvlJc w:val="left"/>
      <w:pPr>
        <w:ind w:left="360" w:hanging="360"/>
      </w:pPr>
    </w:lvl>
    <w:lvl w:ilvl="1">
      <w:start w:val="1"/>
      <w:numFmt w:val="decimal"/>
      <w:isLgl/>
      <w:lvlText w:val="%1.%2"/>
      <w:lvlJc w:val="left"/>
      <w:pPr>
        <w:ind w:left="1980" w:hanging="360"/>
      </w:pPr>
      <w:rPr>
        <w:rFonts w:hint="default"/>
      </w:rPr>
    </w:lvl>
    <w:lvl w:ilvl="2">
      <w:start w:val="1"/>
      <w:numFmt w:val="decimal"/>
      <w:isLgl/>
      <w:lvlText w:val="%1.%2.%3"/>
      <w:lvlJc w:val="left"/>
      <w:pPr>
        <w:ind w:left="3150" w:hanging="72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5670" w:hanging="1080"/>
      </w:pPr>
      <w:rPr>
        <w:rFonts w:hint="default"/>
      </w:rPr>
    </w:lvl>
    <w:lvl w:ilvl="5">
      <w:start w:val="1"/>
      <w:numFmt w:val="decimal"/>
      <w:isLgl/>
      <w:lvlText w:val="%1.%2.%3.%4.%5.%6"/>
      <w:lvlJc w:val="left"/>
      <w:pPr>
        <w:ind w:left="6750" w:hanging="1080"/>
      </w:pPr>
      <w:rPr>
        <w:rFonts w:hint="default"/>
      </w:rPr>
    </w:lvl>
    <w:lvl w:ilvl="6">
      <w:start w:val="1"/>
      <w:numFmt w:val="decimal"/>
      <w:isLgl/>
      <w:lvlText w:val="%1.%2.%3.%4.%5.%6.%7"/>
      <w:lvlJc w:val="left"/>
      <w:pPr>
        <w:ind w:left="8190" w:hanging="1440"/>
      </w:pPr>
      <w:rPr>
        <w:rFonts w:hint="default"/>
      </w:rPr>
    </w:lvl>
    <w:lvl w:ilvl="7">
      <w:start w:val="1"/>
      <w:numFmt w:val="decimal"/>
      <w:isLgl/>
      <w:lvlText w:val="%1.%2.%3.%4.%5.%6.%7.%8"/>
      <w:lvlJc w:val="left"/>
      <w:pPr>
        <w:ind w:left="9270" w:hanging="1440"/>
      </w:pPr>
      <w:rPr>
        <w:rFonts w:hint="default"/>
      </w:rPr>
    </w:lvl>
    <w:lvl w:ilvl="8">
      <w:start w:val="1"/>
      <w:numFmt w:val="decimal"/>
      <w:isLgl/>
      <w:lvlText w:val="%1.%2.%3.%4.%5.%6.%7.%8.%9"/>
      <w:lvlJc w:val="left"/>
      <w:pPr>
        <w:ind w:left="10710" w:hanging="1800"/>
      </w:pPr>
      <w:rPr>
        <w:rFonts w:hint="default"/>
      </w:rPr>
    </w:lvl>
  </w:abstractNum>
  <w:abstractNum w:abstractNumId="1">
    <w:nsid w:val="16514FCA"/>
    <w:multiLevelType w:val="multilevel"/>
    <w:tmpl w:val="2E467CC6"/>
    <w:lvl w:ilvl="0">
      <w:start w:val="1"/>
      <w:numFmt w:val="decimal"/>
      <w:lvlText w:val="%1."/>
      <w:lvlJc w:val="left"/>
      <w:pPr>
        <w:ind w:left="360" w:hanging="360"/>
      </w:pPr>
    </w:lvl>
    <w:lvl w:ilvl="1">
      <w:start w:val="1"/>
      <w:numFmt w:val="decimal"/>
      <w:isLgl/>
      <w:lvlText w:val="%1.%2"/>
      <w:lvlJc w:val="left"/>
      <w:pPr>
        <w:ind w:left="1980" w:hanging="360"/>
      </w:pPr>
      <w:rPr>
        <w:rFonts w:hint="default"/>
      </w:rPr>
    </w:lvl>
    <w:lvl w:ilvl="2">
      <w:start w:val="1"/>
      <w:numFmt w:val="decimal"/>
      <w:isLgl/>
      <w:lvlText w:val="%1.%2.%3"/>
      <w:lvlJc w:val="left"/>
      <w:pPr>
        <w:ind w:left="3150" w:hanging="72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5670" w:hanging="1080"/>
      </w:pPr>
      <w:rPr>
        <w:rFonts w:hint="default"/>
      </w:rPr>
    </w:lvl>
    <w:lvl w:ilvl="5">
      <w:start w:val="1"/>
      <w:numFmt w:val="decimal"/>
      <w:isLgl/>
      <w:lvlText w:val="%1.%2.%3.%4.%5.%6"/>
      <w:lvlJc w:val="left"/>
      <w:pPr>
        <w:ind w:left="6750" w:hanging="1080"/>
      </w:pPr>
      <w:rPr>
        <w:rFonts w:hint="default"/>
      </w:rPr>
    </w:lvl>
    <w:lvl w:ilvl="6">
      <w:start w:val="1"/>
      <w:numFmt w:val="decimal"/>
      <w:isLgl/>
      <w:lvlText w:val="%1.%2.%3.%4.%5.%6.%7"/>
      <w:lvlJc w:val="left"/>
      <w:pPr>
        <w:ind w:left="8190" w:hanging="1440"/>
      </w:pPr>
      <w:rPr>
        <w:rFonts w:hint="default"/>
      </w:rPr>
    </w:lvl>
    <w:lvl w:ilvl="7">
      <w:start w:val="1"/>
      <w:numFmt w:val="decimal"/>
      <w:isLgl/>
      <w:lvlText w:val="%1.%2.%3.%4.%5.%6.%7.%8"/>
      <w:lvlJc w:val="left"/>
      <w:pPr>
        <w:ind w:left="9270" w:hanging="1440"/>
      </w:pPr>
      <w:rPr>
        <w:rFonts w:hint="default"/>
      </w:rPr>
    </w:lvl>
    <w:lvl w:ilvl="8">
      <w:start w:val="1"/>
      <w:numFmt w:val="decimal"/>
      <w:isLgl/>
      <w:lvlText w:val="%1.%2.%3.%4.%5.%6.%7.%8.%9"/>
      <w:lvlJc w:val="left"/>
      <w:pPr>
        <w:ind w:left="10710" w:hanging="1800"/>
      </w:pPr>
      <w:rPr>
        <w:rFonts w:hint="default"/>
      </w:rPr>
    </w:lvl>
  </w:abstractNum>
  <w:abstractNum w:abstractNumId="2">
    <w:nsid w:val="2B1454C4"/>
    <w:multiLevelType w:val="multilevel"/>
    <w:tmpl w:val="2E467CC6"/>
    <w:lvl w:ilvl="0">
      <w:start w:val="1"/>
      <w:numFmt w:val="decimal"/>
      <w:lvlText w:val="%1."/>
      <w:lvlJc w:val="left"/>
      <w:pPr>
        <w:ind w:left="360" w:hanging="360"/>
      </w:pPr>
    </w:lvl>
    <w:lvl w:ilvl="1">
      <w:start w:val="1"/>
      <w:numFmt w:val="decimal"/>
      <w:isLgl/>
      <w:lvlText w:val="%1.%2"/>
      <w:lvlJc w:val="left"/>
      <w:pPr>
        <w:ind w:left="1980" w:hanging="360"/>
      </w:pPr>
      <w:rPr>
        <w:rFonts w:hint="default"/>
      </w:rPr>
    </w:lvl>
    <w:lvl w:ilvl="2">
      <w:start w:val="1"/>
      <w:numFmt w:val="decimal"/>
      <w:isLgl/>
      <w:lvlText w:val="%1.%2.%3"/>
      <w:lvlJc w:val="left"/>
      <w:pPr>
        <w:ind w:left="3150" w:hanging="72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5670" w:hanging="1080"/>
      </w:pPr>
      <w:rPr>
        <w:rFonts w:hint="default"/>
      </w:rPr>
    </w:lvl>
    <w:lvl w:ilvl="5">
      <w:start w:val="1"/>
      <w:numFmt w:val="decimal"/>
      <w:isLgl/>
      <w:lvlText w:val="%1.%2.%3.%4.%5.%6"/>
      <w:lvlJc w:val="left"/>
      <w:pPr>
        <w:ind w:left="6750" w:hanging="1080"/>
      </w:pPr>
      <w:rPr>
        <w:rFonts w:hint="default"/>
      </w:rPr>
    </w:lvl>
    <w:lvl w:ilvl="6">
      <w:start w:val="1"/>
      <w:numFmt w:val="decimal"/>
      <w:isLgl/>
      <w:lvlText w:val="%1.%2.%3.%4.%5.%6.%7"/>
      <w:lvlJc w:val="left"/>
      <w:pPr>
        <w:ind w:left="8190" w:hanging="1440"/>
      </w:pPr>
      <w:rPr>
        <w:rFonts w:hint="default"/>
      </w:rPr>
    </w:lvl>
    <w:lvl w:ilvl="7">
      <w:start w:val="1"/>
      <w:numFmt w:val="decimal"/>
      <w:isLgl/>
      <w:lvlText w:val="%1.%2.%3.%4.%5.%6.%7.%8"/>
      <w:lvlJc w:val="left"/>
      <w:pPr>
        <w:ind w:left="9270" w:hanging="1440"/>
      </w:pPr>
      <w:rPr>
        <w:rFonts w:hint="default"/>
      </w:rPr>
    </w:lvl>
    <w:lvl w:ilvl="8">
      <w:start w:val="1"/>
      <w:numFmt w:val="decimal"/>
      <w:isLgl/>
      <w:lvlText w:val="%1.%2.%3.%4.%5.%6.%7.%8.%9"/>
      <w:lvlJc w:val="left"/>
      <w:pPr>
        <w:ind w:left="10710" w:hanging="1800"/>
      </w:pPr>
      <w:rPr>
        <w:rFonts w:hint="default"/>
      </w:rPr>
    </w:lvl>
  </w:abstractNum>
  <w:abstractNum w:abstractNumId="3">
    <w:nsid w:val="47456FD0"/>
    <w:multiLevelType w:val="hybridMultilevel"/>
    <w:tmpl w:val="DBE435E2"/>
    <w:lvl w:ilvl="0" w:tplc="55E83C82">
      <w:start w:val="1"/>
      <w:numFmt w:val="upperLetter"/>
      <w:lvlText w:val="(%1)"/>
      <w:lvlJc w:val="left"/>
      <w:pPr>
        <w:ind w:left="410" w:hanging="360"/>
      </w:pPr>
      <w:rPr>
        <w:rFonts w:hint="default"/>
        <w:b/>
        <w:sz w:val="24"/>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4">
    <w:nsid w:val="593E7230"/>
    <w:multiLevelType w:val="multilevel"/>
    <w:tmpl w:val="2E467CC6"/>
    <w:lvl w:ilvl="0">
      <w:start w:val="1"/>
      <w:numFmt w:val="decimal"/>
      <w:lvlText w:val="%1."/>
      <w:lvlJc w:val="left"/>
      <w:pPr>
        <w:ind w:left="360" w:hanging="360"/>
      </w:pPr>
    </w:lvl>
    <w:lvl w:ilvl="1">
      <w:start w:val="1"/>
      <w:numFmt w:val="decimal"/>
      <w:isLgl/>
      <w:lvlText w:val="%1.%2"/>
      <w:lvlJc w:val="left"/>
      <w:pPr>
        <w:ind w:left="1980" w:hanging="360"/>
      </w:pPr>
      <w:rPr>
        <w:rFonts w:hint="default"/>
      </w:rPr>
    </w:lvl>
    <w:lvl w:ilvl="2">
      <w:start w:val="1"/>
      <w:numFmt w:val="decimal"/>
      <w:isLgl/>
      <w:lvlText w:val="%1.%2.%3"/>
      <w:lvlJc w:val="left"/>
      <w:pPr>
        <w:ind w:left="3150" w:hanging="72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5670" w:hanging="1080"/>
      </w:pPr>
      <w:rPr>
        <w:rFonts w:hint="default"/>
      </w:rPr>
    </w:lvl>
    <w:lvl w:ilvl="5">
      <w:start w:val="1"/>
      <w:numFmt w:val="decimal"/>
      <w:isLgl/>
      <w:lvlText w:val="%1.%2.%3.%4.%5.%6"/>
      <w:lvlJc w:val="left"/>
      <w:pPr>
        <w:ind w:left="6750" w:hanging="1080"/>
      </w:pPr>
      <w:rPr>
        <w:rFonts w:hint="default"/>
      </w:rPr>
    </w:lvl>
    <w:lvl w:ilvl="6">
      <w:start w:val="1"/>
      <w:numFmt w:val="decimal"/>
      <w:isLgl/>
      <w:lvlText w:val="%1.%2.%3.%4.%5.%6.%7"/>
      <w:lvlJc w:val="left"/>
      <w:pPr>
        <w:ind w:left="8190" w:hanging="1440"/>
      </w:pPr>
      <w:rPr>
        <w:rFonts w:hint="default"/>
      </w:rPr>
    </w:lvl>
    <w:lvl w:ilvl="7">
      <w:start w:val="1"/>
      <w:numFmt w:val="decimal"/>
      <w:isLgl/>
      <w:lvlText w:val="%1.%2.%3.%4.%5.%6.%7.%8"/>
      <w:lvlJc w:val="left"/>
      <w:pPr>
        <w:ind w:left="9270" w:hanging="1440"/>
      </w:pPr>
      <w:rPr>
        <w:rFonts w:hint="default"/>
      </w:rPr>
    </w:lvl>
    <w:lvl w:ilvl="8">
      <w:start w:val="1"/>
      <w:numFmt w:val="decimal"/>
      <w:isLgl/>
      <w:lvlText w:val="%1.%2.%3.%4.%5.%6.%7.%8.%9"/>
      <w:lvlJc w:val="left"/>
      <w:pPr>
        <w:ind w:left="10710" w:hanging="1800"/>
      </w:pPr>
      <w:rPr>
        <w:rFonts w:hint="default"/>
      </w:rPr>
    </w:lvl>
  </w:abstractNum>
  <w:abstractNum w:abstractNumId="5">
    <w:nsid w:val="6E615746"/>
    <w:multiLevelType w:val="multilevel"/>
    <w:tmpl w:val="2E467CC6"/>
    <w:lvl w:ilvl="0">
      <w:start w:val="1"/>
      <w:numFmt w:val="decimal"/>
      <w:lvlText w:val="%1."/>
      <w:lvlJc w:val="left"/>
      <w:pPr>
        <w:ind w:left="360" w:hanging="360"/>
      </w:pPr>
    </w:lvl>
    <w:lvl w:ilvl="1">
      <w:start w:val="1"/>
      <w:numFmt w:val="decimal"/>
      <w:isLgl/>
      <w:lvlText w:val="%1.%2"/>
      <w:lvlJc w:val="left"/>
      <w:pPr>
        <w:ind w:left="1980" w:hanging="360"/>
      </w:pPr>
      <w:rPr>
        <w:rFonts w:hint="default"/>
      </w:rPr>
    </w:lvl>
    <w:lvl w:ilvl="2">
      <w:start w:val="1"/>
      <w:numFmt w:val="decimal"/>
      <w:isLgl/>
      <w:lvlText w:val="%1.%2.%3"/>
      <w:lvlJc w:val="left"/>
      <w:pPr>
        <w:ind w:left="3150" w:hanging="72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5670" w:hanging="1080"/>
      </w:pPr>
      <w:rPr>
        <w:rFonts w:hint="default"/>
      </w:rPr>
    </w:lvl>
    <w:lvl w:ilvl="5">
      <w:start w:val="1"/>
      <w:numFmt w:val="decimal"/>
      <w:isLgl/>
      <w:lvlText w:val="%1.%2.%3.%4.%5.%6"/>
      <w:lvlJc w:val="left"/>
      <w:pPr>
        <w:ind w:left="6750" w:hanging="1080"/>
      </w:pPr>
      <w:rPr>
        <w:rFonts w:hint="default"/>
      </w:rPr>
    </w:lvl>
    <w:lvl w:ilvl="6">
      <w:start w:val="1"/>
      <w:numFmt w:val="decimal"/>
      <w:isLgl/>
      <w:lvlText w:val="%1.%2.%3.%4.%5.%6.%7"/>
      <w:lvlJc w:val="left"/>
      <w:pPr>
        <w:ind w:left="8190" w:hanging="1440"/>
      </w:pPr>
      <w:rPr>
        <w:rFonts w:hint="default"/>
      </w:rPr>
    </w:lvl>
    <w:lvl w:ilvl="7">
      <w:start w:val="1"/>
      <w:numFmt w:val="decimal"/>
      <w:isLgl/>
      <w:lvlText w:val="%1.%2.%3.%4.%5.%6.%7.%8"/>
      <w:lvlJc w:val="left"/>
      <w:pPr>
        <w:ind w:left="9270" w:hanging="1440"/>
      </w:pPr>
      <w:rPr>
        <w:rFonts w:hint="default"/>
      </w:rPr>
    </w:lvl>
    <w:lvl w:ilvl="8">
      <w:start w:val="1"/>
      <w:numFmt w:val="decimal"/>
      <w:isLgl/>
      <w:lvlText w:val="%1.%2.%3.%4.%5.%6.%7.%8.%9"/>
      <w:lvlJc w:val="left"/>
      <w:pPr>
        <w:ind w:left="10710" w:hanging="1800"/>
      </w:pPr>
      <w:rPr>
        <w:rFonts w:hint="default"/>
      </w:r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A96"/>
    <w:rsid w:val="000611B7"/>
    <w:rsid w:val="000B1095"/>
    <w:rsid w:val="000F17CA"/>
    <w:rsid w:val="00151EC6"/>
    <w:rsid w:val="002B126B"/>
    <w:rsid w:val="00300719"/>
    <w:rsid w:val="00311B18"/>
    <w:rsid w:val="00311FCF"/>
    <w:rsid w:val="0036644E"/>
    <w:rsid w:val="00370E16"/>
    <w:rsid w:val="00391955"/>
    <w:rsid w:val="00397661"/>
    <w:rsid w:val="00467B48"/>
    <w:rsid w:val="004718FA"/>
    <w:rsid w:val="004A13CB"/>
    <w:rsid w:val="004B34DC"/>
    <w:rsid w:val="004F4431"/>
    <w:rsid w:val="0050475E"/>
    <w:rsid w:val="005674B1"/>
    <w:rsid w:val="005C05FB"/>
    <w:rsid w:val="005D3FA9"/>
    <w:rsid w:val="00650E40"/>
    <w:rsid w:val="006624EC"/>
    <w:rsid w:val="006D7067"/>
    <w:rsid w:val="00706875"/>
    <w:rsid w:val="00793A96"/>
    <w:rsid w:val="00814352"/>
    <w:rsid w:val="00843E6D"/>
    <w:rsid w:val="00885D67"/>
    <w:rsid w:val="009864B0"/>
    <w:rsid w:val="009F49E0"/>
    <w:rsid w:val="00A414ED"/>
    <w:rsid w:val="00A700F8"/>
    <w:rsid w:val="00AD6C70"/>
    <w:rsid w:val="00AD6DD8"/>
    <w:rsid w:val="00AF319E"/>
    <w:rsid w:val="00AF6653"/>
    <w:rsid w:val="00B83B8E"/>
    <w:rsid w:val="00BE448A"/>
    <w:rsid w:val="00C0128B"/>
    <w:rsid w:val="00CA34D8"/>
    <w:rsid w:val="00CC31D5"/>
    <w:rsid w:val="00CC3D32"/>
    <w:rsid w:val="00D16950"/>
    <w:rsid w:val="00D51B55"/>
    <w:rsid w:val="00D975B3"/>
    <w:rsid w:val="00E34690"/>
    <w:rsid w:val="00E40201"/>
    <w:rsid w:val="00E63110"/>
    <w:rsid w:val="00E943A9"/>
    <w:rsid w:val="00EA0CE6"/>
    <w:rsid w:val="00EC2F3F"/>
    <w:rsid w:val="00FD7652"/>
    <w:rsid w:val="00FF77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BFD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rds">
    <w:name w:val="words"/>
    <w:basedOn w:val="DefaultParagraphFont"/>
    <w:rsid w:val="00D16950"/>
  </w:style>
  <w:style w:type="paragraph" w:styleId="NormalWeb">
    <w:name w:val="Normal (Web)"/>
    <w:basedOn w:val="Normal"/>
    <w:uiPriority w:val="99"/>
    <w:unhideWhenUsed/>
    <w:rsid w:val="00FF77B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1"/>
    <w:rsid w:val="004A13CB"/>
    <w:pPr>
      <w:spacing w:after="0" w:line="240" w:lineRule="auto"/>
    </w:pPr>
    <w:rPr>
      <w:rFonts w:ascii="Arial" w:hAnsi="Arial"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311B18"/>
    <w:pPr>
      <w:spacing w:before="240" w:after="60" w:line="276" w:lineRule="auto"/>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311B18"/>
    <w:rPr>
      <w:rFonts w:asciiTheme="majorHAnsi" w:eastAsiaTheme="majorEastAsia" w:hAnsiTheme="majorHAnsi" w:cstheme="majorBidi"/>
      <w:b/>
      <w:bCs/>
      <w:kern w:val="28"/>
      <w:sz w:val="32"/>
      <w:szCs w:val="32"/>
    </w:rPr>
  </w:style>
  <w:style w:type="paragraph" w:styleId="ListParagraph">
    <w:name w:val="List Paragraph"/>
    <w:basedOn w:val="Normal"/>
    <w:uiPriority w:val="34"/>
    <w:qFormat/>
    <w:rsid w:val="00706875"/>
    <w:pPr>
      <w:spacing w:after="200" w:line="276" w:lineRule="auto"/>
      <w:ind w:left="720"/>
      <w:contextualSpacing/>
    </w:pPr>
  </w:style>
  <w:style w:type="character" w:styleId="Hyperlink">
    <w:name w:val="Hyperlink"/>
    <w:basedOn w:val="DefaultParagraphFont"/>
    <w:uiPriority w:val="99"/>
    <w:unhideWhenUsed/>
    <w:rsid w:val="00151EC6"/>
    <w:rPr>
      <w:color w:val="0000FF"/>
      <w:u w:val="single"/>
    </w:rPr>
  </w:style>
  <w:style w:type="character" w:styleId="Emphasis">
    <w:name w:val="Emphasis"/>
    <w:basedOn w:val="DefaultParagraphFont"/>
    <w:uiPriority w:val="20"/>
    <w:qFormat/>
    <w:rsid w:val="00151EC6"/>
    <w:rPr>
      <w:i/>
      <w:iCs/>
    </w:rPr>
  </w:style>
  <w:style w:type="character" w:styleId="CommentReference">
    <w:name w:val="annotation reference"/>
    <w:basedOn w:val="DefaultParagraphFont"/>
    <w:uiPriority w:val="99"/>
    <w:semiHidden/>
    <w:unhideWhenUsed/>
    <w:rsid w:val="00370E16"/>
    <w:rPr>
      <w:sz w:val="16"/>
      <w:szCs w:val="16"/>
    </w:rPr>
  </w:style>
  <w:style w:type="paragraph" w:styleId="CommentText">
    <w:name w:val="annotation text"/>
    <w:basedOn w:val="Normal"/>
    <w:link w:val="CommentTextChar"/>
    <w:uiPriority w:val="99"/>
    <w:semiHidden/>
    <w:unhideWhenUsed/>
    <w:rsid w:val="00370E16"/>
    <w:pPr>
      <w:spacing w:line="240" w:lineRule="auto"/>
    </w:pPr>
    <w:rPr>
      <w:sz w:val="20"/>
      <w:szCs w:val="20"/>
    </w:rPr>
  </w:style>
  <w:style w:type="character" w:customStyle="1" w:styleId="CommentTextChar">
    <w:name w:val="Comment Text Char"/>
    <w:basedOn w:val="DefaultParagraphFont"/>
    <w:link w:val="CommentText"/>
    <w:uiPriority w:val="99"/>
    <w:semiHidden/>
    <w:rsid w:val="00370E16"/>
    <w:rPr>
      <w:sz w:val="20"/>
      <w:szCs w:val="20"/>
    </w:rPr>
  </w:style>
  <w:style w:type="paragraph" w:styleId="CommentSubject">
    <w:name w:val="annotation subject"/>
    <w:basedOn w:val="CommentText"/>
    <w:next w:val="CommentText"/>
    <w:link w:val="CommentSubjectChar"/>
    <w:uiPriority w:val="99"/>
    <w:semiHidden/>
    <w:unhideWhenUsed/>
    <w:rsid w:val="00370E16"/>
    <w:rPr>
      <w:b/>
      <w:bCs/>
    </w:rPr>
  </w:style>
  <w:style w:type="character" w:customStyle="1" w:styleId="CommentSubjectChar">
    <w:name w:val="Comment Subject Char"/>
    <w:basedOn w:val="CommentTextChar"/>
    <w:link w:val="CommentSubject"/>
    <w:uiPriority w:val="99"/>
    <w:semiHidden/>
    <w:rsid w:val="00370E16"/>
    <w:rPr>
      <w:b/>
      <w:bCs/>
      <w:sz w:val="20"/>
      <w:szCs w:val="20"/>
    </w:rPr>
  </w:style>
  <w:style w:type="paragraph" w:styleId="BalloonText">
    <w:name w:val="Balloon Text"/>
    <w:basedOn w:val="Normal"/>
    <w:link w:val="BalloonTextChar"/>
    <w:uiPriority w:val="99"/>
    <w:semiHidden/>
    <w:unhideWhenUsed/>
    <w:rsid w:val="00370E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E16"/>
    <w:rPr>
      <w:rFonts w:ascii="Segoe UI" w:hAnsi="Segoe UI" w:cs="Segoe UI"/>
      <w:sz w:val="18"/>
      <w:szCs w:val="18"/>
    </w:rPr>
  </w:style>
  <w:style w:type="paragraph" w:styleId="Header">
    <w:name w:val="header"/>
    <w:basedOn w:val="Normal"/>
    <w:link w:val="HeaderChar"/>
    <w:uiPriority w:val="99"/>
    <w:unhideWhenUsed/>
    <w:rsid w:val="00467B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B48"/>
  </w:style>
  <w:style w:type="paragraph" w:styleId="Footer">
    <w:name w:val="footer"/>
    <w:basedOn w:val="Normal"/>
    <w:link w:val="FooterChar"/>
    <w:uiPriority w:val="99"/>
    <w:unhideWhenUsed/>
    <w:rsid w:val="00467B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B48"/>
  </w:style>
  <w:style w:type="table" w:customStyle="1" w:styleId="TableGrid1">
    <w:name w:val="Table Grid1"/>
    <w:basedOn w:val="TableNormal"/>
    <w:next w:val="TableGrid"/>
    <w:uiPriority w:val="39"/>
    <w:rsid w:val="004718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055442">
      <w:bodyDiv w:val="1"/>
      <w:marLeft w:val="0"/>
      <w:marRight w:val="0"/>
      <w:marTop w:val="0"/>
      <w:marBottom w:val="0"/>
      <w:divBdr>
        <w:top w:val="none" w:sz="0" w:space="0" w:color="auto"/>
        <w:left w:val="none" w:sz="0" w:space="0" w:color="auto"/>
        <w:bottom w:val="none" w:sz="0" w:space="0" w:color="auto"/>
        <w:right w:val="none" w:sz="0" w:space="0" w:color="auto"/>
      </w:divBdr>
    </w:div>
    <w:div w:id="596475584">
      <w:bodyDiv w:val="1"/>
      <w:marLeft w:val="0"/>
      <w:marRight w:val="0"/>
      <w:marTop w:val="0"/>
      <w:marBottom w:val="0"/>
      <w:divBdr>
        <w:top w:val="none" w:sz="0" w:space="0" w:color="auto"/>
        <w:left w:val="none" w:sz="0" w:space="0" w:color="auto"/>
        <w:bottom w:val="none" w:sz="0" w:space="0" w:color="auto"/>
        <w:right w:val="none" w:sz="0" w:space="0" w:color="auto"/>
      </w:divBdr>
    </w:div>
    <w:div w:id="906765102">
      <w:bodyDiv w:val="1"/>
      <w:marLeft w:val="0"/>
      <w:marRight w:val="0"/>
      <w:marTop w:val="0"/>
      <w:marBottom w:val="0"/>
      <w:divBdr>
        <w:top w:val="none" w:sz="0" w:space="0" w:color="auto"/>
        <w:left w:val="none" w:sz="0" w:space="0" w:color="auto"/>
        <w:bottom w:val="none" w:sz="0" w:space="0" w:color="auto"/>
        <w:right w:val="none" w:sz="0" w:space="0" w:color="auto"/>
      </w:divBdr>
    </w:div>
    <w:div w:id="1008142492">
      <w:bodyDiv w:val="1"/>
      <w:marLeft w:val="0"/>
      <w:marRight w:val="0"/>
      <w:marTop w:val="0"/>
      <w:marBottom w:val="0"/>
      <w:divBdr>
        <w:top w:val="none" w:sz="0" w:space="0" w:color="auto"/>
        <w:left w:val="none" w:sz="0" w:space="0" w:color="auto"/>
        <w:bottom w:val="none" w:sz="0" w:space="0" w:color="auto"/>
        <w:right w:val="none" w:sz="0" w:space="0" w:color="auto"/>
      </w:divBdr>
    </w:div>
    <w:div w:id="1036391952">
      <w:bodyDiv w:val="1"/>
      <w:marLeft w:val="0"/>
      <w:marRight w:val="0"/>
      <w:marTop w:val="0"/>
      <w:marBottom w:val="0"/>
      <w:divBdr>
        <w:top w:val="none" w:sz="0" w:space="0" w:color="auto"/>
        <w:left w:val="none" w:sz="0" w:space="0" w:color="auto"/>
        <w:bottom w:val="none" w:sz="0" w:space="0" w:color="auto"/>
        <w:right w:val="none" w:sz="0" w:space="0" w:color="auto"/>
      </w:divBdr>
      <w:divsChild>
        <w:div w:id="302660608">
          <w:marLeft w:val="0"/>
          <w:marRight w:val="0"/>
          <w:marTop w:val="0"/>
          <w:marBottom w:val="0"/>
          <w:divBdr>
            <w:top w:val="none" w:sz="0" w:space="0" w:color="auto"/>
            <w:left w:val="none" w:sz="0" w:space="0" w:color="auto"/>
            <w:bottom w:val="none" w:sz="0" w:space="0" w:color="auto"/>
            <w:right w:val="none" w:sz="0" w:space="0" w:color="auto"/>
          </w:divBdr>
        </w:div>
        <w:div w:id="1567032965">
          <w:marLeft w:val="0"/>
          <w:marRight w:val="0"/>
          <w:marTop w:val="0"/>
          <w:marBottom w:val="0"/>
          <w:divBdr>
            <w:top w:val="none" w:sz="0" w:space="0" w:color="auto"/>
            <w:left w:val="none" w:sz="0" w:space="0" w:color="auto"/>
            <w:bottom w:val="none" w:sz="0" w:space="0" w:color="auto"/>
            <w:right w:val="none" w:sz="0" w:space="0" w:color="auto"/>
          </w:divBdr>
        </w:div>
        <w:div w:id="864177502">
          <w:marLeft w:val="0"/>
          <w:marRight w:val="0"/>
          <w:marTop w:val="0"/>
          <w:marBottom w:val="0"/>
          <w:divBdr>
            <w:top w:val="none" w:sz="0" w:space="0" w:color="auto"/>
            <w:left w:val="none" w:sz="0" w:space="0" w:color="auto"/>
            <w:bottom w:val="none" w:sz="0" w:space="0" w:color="auto"/>
            <w:right w:val="none" w:sz="0" w:space="0" w:color="auto"/>
          </w:divBdr>
        </w:div>
        <w:div w:id="616370252">
          <w:marLeft w:val="0"/>
          <w:marRight w:val="0"/>
          <w:marTop w:val="0"/>
          <w:marBottom w:val="0"/>
          <w:divBdr>
            <w:top w:val="none" w:sz="0" w:space="0" w:color="auto"/>
            <w:left w:val="none" w:sz="0" w:space="0" w:color="auto"/>
            <w:bottom w:val="none" w:sz="0" w:space="0" w:color="auto"/>
            <w:right w:val="none" w:sz="0" w:space="0" w:color="auto"/>
          </w:divBdr>
        </w:div>
        <w:div w:id="1173645400">
          <w:marLeft w:val="0"/>
          <w:marRight w:val="0"/>
          <w:marTop w:val="0"/>
          <w:marBottom w:val="0"/>
          <w:divBdr>
            <w:top w:val="none" w:sz="0" w:space="0" w:color="auto"/>
            <w:left w:val="none" w:sz="0" w:space="0" w:color="auto"/>
            <w:bottom w:val="none" w:sz="0" w:space="0" w:color="auto"/>
            <w:right w:val="none" w:sz="0" w:space="0" w:color="auto"/>
          </w:divBdr>
        </w:div>
        <w:div w:id="652099536">
          <w:marLeft w:val="0"/>
          <w:marRight w:val="0"/>
          <w:marTop w:val="0"/>
          <w:marBottom w:val="0"/>
          <w:divBdr>
            <w:top w:val="none" w:sz="0" w:space="0" w:color="auto"/>
            <w:left w:val="none" w:sz="0" w:space="0" w:color="auto"/>
            <w:bottom w:val="none" w:sz="0" w:space="0" w:color="auto"/>
            <w:right w:val="none" w:sz="0" w:space="0" w:color="auto"/>
          </w:divBdr>
        </w:div>
        <w:div w:id="949552879">
          <w:marLeft w:val="0"/>
          <w:marRight w:val="0"/>
          <w:marTop w:val="0"/>
          <w:marBottom w:val="0"/>
          <w:divBdr>
            <w:top w:val="none" w:sz="0" w:space="0" w:color="auto"/>
            <w:left w:val="none" w:sz="0" w:space="0" w:color="auto"/>
            <w:bottom w:val="none" w:sz="0" w:space="0" w:color="auto"/>
            <w:right w:val="none" w:sz="0" w:space="0" w:color="auto"/>
          </w:divBdr>
        </w:div>
        <w:div w:id="2000226449">
          <w:marLeft w:val="0"/>
          <w:marRight w:val="0"/>
          <w:marTop w:val="0"/>
          <w:marBottom w:val="0"/>
          <w:divBdr>
            <w:top w:val="none" w:sz="0" w:space="0" w:color="auto"/>
            <w:left w:val="none" w:sz="0" w:space="0" w:color="auto"/>
            <w:bottom w:val="none" w:sz="0" w:space="0" w:color="auto"/>
            <w:right w:val="none" w:sz="0" w:space="0" w:color="auto"/>
          </w:divBdr>
        </w:div>
      </w:divsChild>
    </w:div>
    <w:div w:id="1249532900">
      <w:bodyDiv w:val="1"/>
      <w:marLeft w:val="0"/>
      <w:marRight w:val="0"/>
      <w:marTop w:val="0"/>
      <w:marBottom w:val="0"/>
      <w:divBdr>
        <w:top w:val="none" w:sz="0" w:space="0" w:color="auto"/>
        <w:left w:val="none" w:sz="0" w:space="0" w:color="auto"/>
        <w:bottom w:val="none" w:sz="0" w:space="0" w:color="auto"/>
        <w:right w:val="none" w:sz="0" w:space="0" w:color="auto"/>
      </w:divBdr>
    </w:div>
    <w:div w:id="186274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ntalhealthcommission.ca/sites/default/files/opening_minds_interim_report_0.pdf" TargetMode="External"/><Relationship Id="rId13" Type="http://schemas.openxmlformats.org/officeDocument/2006/relationships/image" Target="media/image5.png"/><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aliya_khan02@yahoo.com"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microsoft.com/office/2007/relationships/hdphoto" Target="media/hdphoto1.wd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0D1F9B4307E40688D2824C282EA758E"/>
        <w:category>
          <w:name w:val="General"/>
          <w:gallery w:val="placeholder"/>
        </w:category>
        <w:types>
          <w:type w:val="bbPlcHdr"/>
        </w:types>
        <w:behaviors>
          <w:behavior w:val="content"/>
        </w:behaviors>
        <w:guid w:val="{3C16BD46-28FD-4589-A4CD-627A541274B6}"/>
      </w:docPartPr>
      <w:docPartBody>
        <w:p w:rsidR="0056309F" w:rsidRDefault="00474263" w:rsidP="00474263">
          <w:pPr>
            <w:pStyle w:val="60D1F9B4307E40688D2824C282EA758E"/>
          </w:pPr>
          <w:r>
            <w:rPr>
              <w:caps/>
              <w:color w:val="FFFFFF" w:themeColor="background1"/>
              <w:sz w:val="18"/>
              <w:szCs w:val="1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inion-Regular">
    <w:altName w:val="MS Mincho"/>
    <w:panose1 w:val="00000000000000000000"/>
    <w:charset w:val="80"/>
    <w:family w:val="auto"/>
    <w:notTrueType/>
    <w:pitch w:val="default"/>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263"/>
    <w:rsid w:val="00142614"/>
    <w:rsid w:val="00474263"/>
    <w:rsid w:val="0056309F"/>
    <w:rsid w:val="007130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D1F9B4307E40688D2824C282EA758E">
    <w:name w:val="60D1F9B4307E40688D2824C282EA758E"/>
    <w:rsid w:val="004742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3387</Words>
  <Characters>19309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2023-07-01T09:20:00Z</dcterms:created>
  <dcterms:modified xsi:type="dcterms:W3CDTF">2023-07-01T09:20:00Z</dcterms:modified>
</cp:coreProperties>
</file>